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AC7" w:rsidRPr="00C26AC7" w:rsidRDefault="00C26AC7" w:rsidP="00554FF3">
      <w:pPr>
        <w:spacing w:before="240" w:after="120" w:line="240" w:lineRule="auto"/>
        <w:rPr>
          <w:rFonts w:ascii="Times New Roman" w:eastAsia="Times New Roman" w:hAnsi="Times New Roman" w:cs="Times New Roman"/>
          <w:b/>
          <w:caps/>
        </w:rPr>
      </w:pPr>
      <w:r w:rsidRPr="00C26AC7">
        <w:rPr>
          <w:rFonts w:ascii="Times New Roman" w:eastAsia="Times New Roman" w:hAnsi="Times New Roman" w:cs="Times New Roman"/>
          <w:b/>
          <w:caps/>
        </w:rPr>
        <w:t>Permittee</w:t>
      </w:r>
    </w:p>
    <w:tbl>
      <w:tblPr>
        <w:tblW w:w="10674" w:type="dxa"/>
        <w:tblInd w:w="18" w:type="dxa"/>
        <w:tblLayout w:type="fixed"/>
        <w:tblCellMar>
          <w:top w:w="43" w:type="dxa"/>
          <w:left w:w="72" w:type="dxa"/>
          <w:bottom w:w="43" w:type="dxa"/>
          <w:right w:w="72" w:type="dxa"/>
        </w:tblCellMar>
        <w:tblLook w:val="0000"/>
      </w:tblPr>
      <w:tblGrid>
        <w:gridCol w:w="5724"/>
        <w:gridCol w:w="4950"/>
      </w:tblGrid>
      <w:tr w:rsidR="00C26AC7" w:rsidRPr="00C26AC7" w:rsidTr="00451AAC">
        <w:trPr>
          <w:cantSplit/>
          <w:trHeight w:val="1649"/>
        </w:trPr>
        <w:tc>
          <w:tcPr>
            <w:tcW w:w="5724" w:type="dxa"/>
          </w:tcPr>
          <w:p w:rsidR="00C26AC7" w:rsidRPr="00C26AC7" w:rsidRDefault="00C26AC7" w:rsidP="00C26AC7">
            <w:pPr>
              <w:widowControl w:val="0"/>
              <w:spacing w:after="0" w:line="240" w:lineRule="auto"/>
              <w:rPr>
                <w:rFonts w:ascii="Times New Roman" w:eastAsia="Times New Roman" w:hAnsi="Times New Roman" w:cs="Times New Roman"/>
              </w:rPr>
            </w:pPr>
            <w:r w:rsidRPr="00C26AC7">
              <w:rPr>
                <w:rFonts w:ascii="Times New Roman" w:eastAsia="Times New Roman" w:hAnsi="Times New Roman" w:cs="Times New Roman"/>
              </w:rPr>
              <w:t>Tampa Electric Company</w:t>
            </w:r>
            <w:r w:rsidR="00943A44">
              <w:rPr>
                <w:rFonts w:ascii="Times New Roman" w:eastAsia="Times New Roman" w:hAnsi="Times New Roman" w:cs="Times New Roman"/>
              </w:rPr>
              <w:t xml:space="preserve"> (TEC)</w:t>
            </w:r>
          </w:p>
          <w:p w:rsidR="00C26AC7" w:rsidRPr="00C26AC7" w:rsidRDefault="00C26AC7" w:rsidP="00C26AC7">
            <w:pPr>
              <w:spacing w:after="0" w:line="240" w:lineRule="auto"/>
              <w:rPr>
                <w:rFonts w:ascii="Times New Roman" w:eastAsia="Times New Roman" w:hAnsi="Times New Roman" w:cs="Times New Roman"/>
              </w:rPr>
            </w:pPr>
            <w:r w:rsidRPr="00C26AC7">
              <w:rPr>
                <w:rFonts w:ascii="Times New Roman" w:eastAsia="Times New Roman" w:hAnsi="Times New Roman" w:cs="Times New Roman"/>
              </w:rPr>
              <w:t>P.O. Box 111</w:t>
            </w:r>
          </w:p>
          <w:p w:rsidR="00C26AC7" w:rsidRPr="00C26AC7" w:rsidRDefault="00C26AC7" w:rsidP="00387523">
            <w:pPr>
              <w:tabs>
                <w:tab w:val="center" w:pos="3168"/>
                <w:tab w:val="left" w:pos="3240"/>
                <w:tab w:val="left" w:pos="3615"/>
              </w:tabs>
              <w:spacing w:after="120" w:line="240" w:lineRule="auto"/>
              <w:rPr>
                <w:rFonts w:ascii="Times New Roman" w:eastAsia="Times New Roman" w:hAnsi="Times New Roman" w:cs="Times New Roman"/>
              </w:rPr>
            </w:pPr>
            <w:r w:rsidRPr="00C26AC7">
              <w:rPr>
                <w:rFonts w:ascii="Times New Roman" w:eastAsia="Times New Roman" w:hAnsi="Times New Roman" w:cs="Times New Roman"/>
              </w:rPr>
              <w:t>Tampa, FL  33601-0111</w:t>
            </w:r>
          </w:p>
          <w:p w:rsidR="00C26AC7" w:rsidRPr="00C26AC7" w:rsidRDefault="00C26AC7" w:rsidP="00C26AC7">
            <w:pPr>
              <w:spacing w:after="0" w:line="240" w:lineRule="auto"/>
              <w:rPr>
                <w:rFonts w:ascii="Times New Roman" w:eastAsia="Times New Roman" w:hAnsi="Times New Roman" w:cs="Times New Roman"/>
              </w:rPr>
            </w:pPr>
            <w:r w:rsidRPr="00C26AC7">
              <w:rPr>
                <w:rFonts w:ascii="Times New Roman" w:eastAsia="Times New Roman" w:hAnsi="Times New Roman" w:cs="Times New Roman"/>
              </w:rPr>
              <w:t>Authorized Representative:</w:t>
            </w:r>
          </w:p>
          <w:p w:rsidR="00C26AC7" w:rsidRPr="00C26AC7" w:rsidRDefault="00C26AC7" w:rsidP="00C26AC7">
            <w:pPr>
              <w:spacing w:after="0" w:line="240" w:lineRule="auto"/>
              <w:ind w:left="360"/>
              <w:rPr>
                <w:rFonts w:ascii="Times New Roman" w:eastAsia="Times New Roman" w:hAnsi="Times New Roman" w:cs="Times New Roman"/>
              </w:rPr>
            </w:pPr>
            <w:r w:rsidRPr="00C26AC7">
              <w:rPr>
                <w:rFonts w:ascii="Times New Roman" w:eastAsia="Times New Roman" w:hAnsi="Times New Roman" w:cs="Times New Roman"/>
              </w:rPr>
              <w:t>Karen Sheffield, Director Polk Power Station</w:t>
            </w:r>
          </w:p>
        </w:tc>
        <w:tc>
          <w:tcPr>
            <w:tcW w:w="4950" w:type="dxa"/>
          </w:tcPr>
          <w:p w:rsidR="00C26AC7" w:rsidRDefault="00C26AC7" w:rsidP="00C26AC7">
            <w:pPr>
              <w:spacing w:after="0" w:line="240" w:lineRule="auto"/>
              <w:rPr>
                <w:rFonts w:ascii="Times New Roman" w:eastAsia="Times New Roman" w:hAnsi="Times New Roman" w:cs="Times New Roman"/>
              </w:rPr>
            </w:pPr>
            <w:r w:rsidRPr="00C26AC7">
              <w:rPr>
                <w:rFonts w:ascii="Times New Roman" w:eastAsia="Times New Roman" w:hAnsi="Times New Roman" w:cs="Times New Roman"/>
              </w:rPr>
              <w:t>Air Permit No. 1050233-0</w:t>
            </w:r>
            <w:r w:rsidR="00E6060E">
              <w:rPr>
                <w:rFonts w:ascii="Times New Roman" w:eastAsia="Times New Roman" w:hAnsi="Times New Roman" w:cs="Times New Roman"/>
              </w:rPr>
              <w:t>35</w:t>
            </w:r>
            <w:r w:rsidRPr="00C26AC7">
              <w:rPr>
                <w:rFonts w:ascii="Times New Roman" w:eastAsia="Times New Roman" w:hAnsi="Times New Roman" w:cs="Times New Roman"/>
              </w:rPr>
              <w:t>-AC</w:t>
            </w:r>
            <w:r w:rsidR="00451AAC">
              <w:rPr>
                <w:rFonts w:ascii="Times New Roman" w:eastAsia="Times New Roman" w:hAnsi="Times New Roman" w:cs="Times New Roman"/>
              </w:rPr>
              <w:t xml:space="preserve"> (</w:t>
            </w:r>
            <w:r w:rsidR="00221D37">
              <w:rPr>
                <w:rFonts w:ascii="Times New Roman" w:eastAsia="Times New Roman" w:hAnsi="Times New Roman" w:cs="Times New Roman"/>
              </w:rPr>
              <w:t>PSD-FL-194</w:t>
            </w:r>
            <w:r w:rsidR="00E6060E">
              <w:rPr>
                <w:rFonts w:ascii="Times New Roman" w:eastAsia="Times New Roman" w:hAnsi="Times New Roman" w:cs="Times New Roman"/>
              </w:rPr>
              <w:t>K</w:t>
            </w:r>
            <w:r w:rsidR="00451AAC">
              <w:rPr>
                <w:rFonts w:ascii="Times New Roman" w:eastAsia="Times New Roman" w:hAnsi="Times New Roman" w:cs="Times New Roman"/>
              </w:rPr>
              <w:t>)</w:t>
            </w:r>
          </w:p>
          <w:p w:rsidR="00FA0512" w:rsidRPr="00C26AC7" w:rsidRDefault="00FA0512" w:rsidP="00FA0512">
            <w:pPr>
              <w:spacing w:after="0" w:line="240" w:lineRule="auto"/>
              <w:rPr>
                <w:rFonts w:ascii="Times New Roman" w:eastAsia="Times New Roman" w:hAnsi="Times New Roman" w:cs="Times New Roman"/>
              </w:rPr>
            </w:pPr>
            <w:r w:rsidRPr="00C26AC7">
              <w:rPr>
                <w:rFonts w:ascii="Times New Roman" w:eastAsia="Times New Roman" w:hAnsi="Times New Roman" w:cs="Times New Roman"/>
              </w:rPr>
              <w:t>Permit Expires:  December 31, 20</w:t>
            </w:r>
            <w:r>
              <w:rPr>
                <w:rFonts w:ascii="Times New Roman" w:eastAsia="Times New Roman" w:hAnsi="Times New Roman" w:cs="Times New Roman"/>
              </w:rPr>
              <w:t>1</w:t>
            </w:r>
            <w:r w:rsidR="00E6060E">
              <w:rPr>
                <w:rFonts w:ascii="Times New Roman" w:eastAsia="Times New Roman" w:hAnsi="Times New Roman" w:cs="Times New Roman"/>
              </w:rPr>
              <w:t>4</w:t>
            </w:r>
          </w:p>
          <w:p w:rsidR="00C26AC7" w:rsidRPr="00C26AC7" w:rsidRDefault="00C26AC7" w:rsidP="00C26AC7">
            <w:pPr>
              <w:spacing w:after="0" w:line="240" w:lineRule="auto"/>
              <w:rPr>
                <w:rFonts w:ascii="Times New Roman" w:eastAsia="Times New Roman" w:hAnsi="Times New Roman" w:cs="Times New Roman"/>
              </w:rPr>
            </w:pPr>
            <w:r w:rsidRPr="00C26AC7">
              <w:rPr>
                <w:rFonts w:ascii="Times New Roman" w:eastAsia="Times New Roman" w:hAnsi="Times New Roman" w:cs="Times New Roman"/>
              </w:rPr>
              <w:t>Polk Power Station</w:t>
            </w:r>
          </w:p>
          <w:p w:rsidR="00451AAC" w:rsidRDefault="00451AAC" w:rsidP="00451AAC">
            <w:pPr>
              <w:spacing w:after="0" w:line="240" w:lineRule="auto"/>
              <w:rPr>
                <w:rFonts w:ascii="Times New Roman" w:eastAsia="Times New Roman" w:hAnsi="Times New Roman" w:cs="Times New Roman"/>
              </w:rPr>
            </w:pPr>
            <w:r>
              <w:rPr>
                <w:rFonts w:ascii="Times New Roman" w:eastAsia="Times New Roman" w:hAnsi="Times New Roman" w:cs="Times New Roman"/>
              </w:rPr>
              <w:t>Removal of Visible Emission Testing Requirement</w:t>
            </w:r>
          </w:p>
          <w:p w:rsidR="00C26AC7" w:rsidRPr="00C26AC7" w:rsidRDefault="00451AAC" w:rsidP="00451AAC">
            <w:pPr>
              <w:spacing w:after="0" w:line="240" w:lineRule="auto"/>
              <w:rPr>
                <w:rFonts w:ascii="Times New Roman" w:eastAsia="Times New Roman" w:hAnsi="Times New Roman" w:cs="Times New Roman"/>
                <w:b/>
                <w:bCs/>
              </w:rPr>
            </w:pPr>
            <w:r>
              <w:rPr>
                <w:rFonts w:ascii="Times New Roman" w:eastAsia="Times New Roman" w:hAnsi="Times New Roman" w:cs="Times New Roman"/>
              </w:rPr>
              <w:t>For the Solid Fuel Handling System (EU 005)</w:t>
            </w:r>
          </w:p>
        </w:tc>
      </w:tr>
    </w:tbl>
    <w:p w:rsidR="00C26AC7" w:rsidRPr="00C26AC7" w:rsidRDefault="00C26AC7" w:rsidP="00C26AC7">
      <w:pPr>
        <w:spacing w:before="120" w:after="120" w:line="240" w:lineRule="auto"/>
        <w:rPr>
          <w:rFonts w:ascii="Times New Roman" w:eastAsia="Times New Roman" w:hAnsi="Times New Roman" w:cs="Times New Roman"/>
          <w:b/>
          <w:caps/>
        </w:rPr>
      </w:pPr>
      <w:r w:rsidRPr="00C26AC7">
        <w:rPr>
          <w:rFonts w:ascii="Times New Roman" w:eastAsia="Times New Roman" w:hAnsi="Times New Roman" w:cs="Times New Roman"/>
          <w:b/>
          <w:caps/>
        </w:rPr>
        <w:t>Project</w:t>
      </w:r>
    </w:p>
    <w:p w:rsidR="00C26AC7" w:rsidRPr="00C26AC7" w:rsidRDefault="00E6060E" w:rsidP="00C26AC7">
      <w:pPr>
        <w:spacing w:after="120" w:line="240" w:lineRule="auto"/>
        <w:rPr>
          <w:rFonts w:ascii="Times New Roman" w:eastAsia="Times New Roman" w:hAnsi="Times New Roman" w:cs="Times New Roman"/>
        </w:rPr>
      </w:pPr>
      <w:r w:rsidRPr="00E6060E">
        <w:rPr>
          <w:rFonts w:ascii="Times New Roman" w:eastAsia="Times New Roman" w:hAnsi="Times New Roman" w:cs="Times New Roman"/>
        </w:rPr>
        <w:t xml:space="preserve">This </w:t>
      </w:r>
      <w:r w:rsidR="00A77747">
        <w:rPr>
          <w:rFonts w:ascii="Times New Roman" w:eastAsia="Times New Roman" w:hAnsi="Times New Roman" w:cs="Times New Roman"/>
        </w:rPr>
        <w:t xml:space="preserve">is the final air construction permit which authorizes the </w:t>
      </w:r>
      <w:r w:rsidRPr="00E6060E">
        <w:rPr>
          <w:rFonts w:ascii="Times New Roman" w:eastAsia="Times New Roman" w:hAnsi="Times New Roman" w:cs="Times New Roman"/>
        </w:rPr>
        <w:t>removal of the visible emission (VE) annual testing requirement for the dust suppression systems associated with the solid fuel handling system (EU 005) of Unit 1</w:t>
      </w:r>
      <w:r w:rsidR="00451AAC" w:rsidRPr="00451AAC">
        <w:rPr>
          <w:rFonts w:ascii="Times New Roman" w:eastAsia="Times New Roman" w:hAnsi="Times New Roman" w:cs="Times New Roman"/>
        </w:rPr>
        <w:t xml:space="preserve"> </w:t>
      </w:r>
      <w:r w:rsidR="00451AAC">
        <w:rPr>
          <w:rFonts w:ascii="Times New Roman" w:eastAsia="Times New Roman" w:hAnsi="Times New Roman" w:cs="Times New Roman"/>
        </w:rPr>
        <w:t>at</w:t>
      </w:r>
      <w:r w:rsidR="00451AAC" w:rsidRPr="00C26AC7">
        <w:rPr>
          <w:rFonts w:ascii="Times New Roman" w:eastAsia="Times New Roman" w:hAnsi="Times New Roman" w:cs="Times New Roman"/>
        </w:rPr>
        <w:t xml:space="preserve"> the existing </w:t>
      </w:r>
      <w:r w:rsidR="00451AAC">
        <w:rPr>
          <w:rFonts w:ascii="Times New Roman" w:eastAsia="Times New Roman" w:hAnsi="Times New Roman" w:cs="Times New Roman"/>
        </w:rPr>
        <w:t>Polk Power Station (PPS</w:t>
      </w:r>
      <w:r w:rsidR="00C04374">
        <w:rPr>
          <w:rFonts w:ascii="Times New Roman" w:eastAsia="Times New Roman" w:hAnsi="Times New Roman" w:cs="Times New Roman"/>
        </w:rPr>
        <w:t>).  The PPS</w:t>
      </w:r>
      <w:r w:rsidR="00451AAC" w:rsidRPr="00C26AC7">
        <w:rPr>
          <w:rFonts w:ascii="Times New Roman" w:eastAsia="Times New Roman" w:hAnsi="Times New Roman" w:cs="Times New Roman"/>
        </w:rPr>
        <w:t xml:space="preserve"> is an electrical generating plant categorized under Standard Industrial Classification No. 4911</w:t>
      </w:r>
      <w:r w:rsidRPr="00E6060E">
        <w:rPr>
          <w:rFonts w:ascii="Times New Roman" w:eastAsia="Times New Roman" w:hAnsi="Times New Roman" w:cs="Times New Roman"/>
        </w:rPr>
        <w:t xml:space="preserve">.  </w:t>
      </w:r>
      <w:r w:rsidR="00C26AC7" w:rsidRPr="00C26AC7">
        <w:rPr>
          <w:rFonts w:ascii="Times New Roman" w:eastAsia="Times New Roman" w:hAnsi="Times New Roman" w:cs="Times New Roman"/>
        </w:rPr>
        <w:t>Th</w:t>
      </w:r>
      <w:r w:rsidR="00451AAC">
        <w:rPr>
          <w:rFonts w:ascii="Times New Roman" w:eastAsia="Times New Roman" w:hAnsi="Times New Roman" w:cs="Times New Roman"/>
        </w:rPr>
        <w:t>is</w:t>
      </w:r>
      <w:r w:rsidR="00C26AC7" w:rsidRPr="00C26AC7">
        <w:rPr>
          <w:rFonts w:ascii="Times New Roman" w:eastAsia="Times New Roman" w:hAnsi="Times New Roman" w:cs="Times New Roman"/>
        </w:rPr>
        <w:t xml:space="preserve"> existing facility is located in Polk County at 9995 State Route 37 South in Mulberry, Florida.  The UTM coordinates are Zone 17, 402.45 </w:t>
      </w:r>
      <w:r w:rsidR="00DB616B">
        <w:rPr>
          <w:rFonts w:ascii="Times New Roman" w:eastAsia="Times New Roman" w:hAnsi="Times New Roman" w:cs="Times New Roman"/>
        </w:rPr>
        <w:t>kilometers (</w:t>
      </w:r>
      <w:r w:rsidR="00C26AC7" w:rsidRPr="00C26AC7">
        <w:rPr>
          <w:rFonts w:ascii="Times New Roman" w:eastAsia="Times New Roman" w:hAnsi="Times New Roman" w:cs="Times New Roman"/>
        </w:rPr>
        <w:t>km</w:t>
      </w:r>
      <w:r w:rsidR="00DB616B">
        <w:rPr>
          <w:rFonts w:ascii="Times New Roman" w:eastAsia="Times New Roman" w:hAnsi="Times New Roman" w:cs="Times New Roman"/>
        </w:rPr>
        <w:t>)</w:t>
      </w:r>
      <w:r w:rsidR="00C26AC7" w:rsidRPr="00C26AC7">
        <w:rPr>
          <w:rFonts w:ascii="Times New Roman" w:eastAsia="Times New Roman" w:hAnsi="Times New Roman" w:cs="Times New Roman"/>
        </w:rPr>
        <w:t xml:space="preserve"> East, and 3067.35 km North.  </w:t>
      </w:r>
    </w:p>
    <w:p w:rsidR="00C26AC7" w:rsidRDefault="00C26AC7" w:rsidP="00F026CE">
      <w:pPr>
        <w:spacing w:after="120" w:line="240" w:lineRule="auto"/>
        <w:rPr>
          <w:rFonts w:ascii="Times New Roman" w:eastAsia="Times New Roman" w:hAnsi="Times New Roman" w:cs="Times New Roman"/>
        </w:rPr>
      </w:pPr>
      <w:r w:rsidRPr="00C26AC7">
        <w:rPr>
          <w:rFonts w:ascii="Times New Roman" w:eastAsia="Times New Roman" w:hAnsi="Times New Roman" w:cs="Times New Roman"/>
        </w:rPr>
        <w:t>This final permit is organized into the following sections:  Section 1 (General Information); Section 2 (Administrative Requirements); Section 3 (Emissions Unit Specific Conditions)</w:t>
      </w:r>
      <w:r w:rsidR="00554FF3">
        <w:rPr>
          <w:rFonts w:ascii="Times New Roman" w:eastAsia="Times New Roman" w:hAnsi="Times New Roman" w:cs="Times New Roman"/>
        </w:rPr>
        <w:t>; and Section 4 (Ap</w:t>
      </w:r>
      <w:r w:rsidR="004F42E6">
        <w:rPr>
          <w:rFonts w:ascii="Times New Roman" w:eastAsia="Times New Roman" w:hAnsi="Times New Roman" w:cs="Times New Roman"/>
        </w:rPr>
        <w:t>p</w:t>
      </w:r>
      <w:r w:rsidR="00554FF3">
        <w:rPr>
          <w:rFonts w:ascii="Times New Roman" w:eastAsia="Times New Roman" w:hAnsi="Times New Roman" w:cs="Times New Roman"/>
        </w:rPr>
        <w:t>endices)</w:t>
      </w:r>
      <w:r w:rsidR="004F42E6">
        <w:rPr>
          <w:rFonts w:ascii="Times New Roman" w:eastAsia="Times New Roman" w:hAnsi="Times New Roman" w:cs="Times New Roman"/>
        </w:rPr>
        <w:t>.</w:t>
      </w:r>
    </w:p>
    <w:p w:rsidR="00C26AC7" w:rsidRPr="00C26AC7" w:rsidRDefault="00C26AC7" w:rsidP="00C26AC7">
      <w:pPr>
        <w:spacing w:after="120" w:line="240" w:lineRule="auto"/>
        <w:rPr>
          <w:rFonts w:ascii="Times New Roman" w:eastAsia="Times New Roman" w:hAnsi="Times New Roman" w:cs="Times New Roman"/>
          <w:b/>
          <w:caps/>
        </w:rPr>
      </w:pPr>
      <w:r w:rsidRPr="00C26AC7">
        <w:rPr>
          <w:rFonts w:ascii="Times New Roman" w:eastAsia="Times New Roman" w:hAnsi="Times New Roman" w:cs="Times New Roman"/>
          <w:b/>
          <w:caps/>
        </w:rPr>
        <w:t>Statement of Basis</w:t>
      </w:r>
    </w:p>
    <w:p w:rsidR="00F7455A" w:rsidRPr="00F7455A" w:rsidRDefault="00F7455A" w:rsidP="00F7455A">
      <w:pPr>
        <w:spacing w:after="120" w:line="240" w:lineRule="auto"/>
        <w:rPr>
          <w:rFonts w:ascii="Times New Roman" w:eastAsia="Times New Roman" w:hAnsi="Times New Roman" w:cs="Times New Roman"/>
        </w:rPr>
      </w:pPr>
      <w:r w:rsidRPr="00F7455A">
        <w:rPr>
          <w:rFonts w:ascii="Times New Roman" w:eastAsia="Times New Roman" w:hAnsi="Times New Roman" w:cs="Times New Roman"/>
        </w:rPr>
        <w:t xml:space="preserve">This air pollution construction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  This project is subject to the general preconstruction review requirements in Rule 62-212.300, F.A.C. </w:t>
      </w:r>
      <w:r w:rsidR="00EC3833" w:rsidRPr="00702572">
        <w:rPr>
          <w:rFonts w:ascii="Times New Roman" w:eastAsia="Times New Roman" w:hAnsi="Times New Roman" w:cs="Times New Roman"/>
        </w:rPr>
        <w:t xml:space="preserve">and is a revision of the original air construction permit issued pursuant to </w:t>
      </w:r>
      <w:r w:rsidRPr="00702572">
        <w:rPr>
          <w:rFonts w:ascii="Times New Roman" w:eastAsia="Times New Roman" w:hAnsi="Times New Roman" w:cs="Times New Roman"/>
        </w:rPr>
        <w:t>Rule 62-212.400, F.A.C. for the Prevention of Significant Deterioration (PSD) of Air Quality</w:t>
      </w:r>
      <w:r w:rsidRPr="00F7455A">
        <w:rPr>
          <w:rFonts w:ascii="Times New Roman" w:eastAsia="Times New Roman" w:hAnsi="Times New Roman" w:cs="Times New Roman"/>
        </w:rPr>
        <w:t xml:space="preserve">.  A copy of this permit modification shall be filed with the referenced permit and shall become part of the permit.  </w:t>
      </w:r>
    </w:p>
    <w:p w:rsidR="00C26AC7" w:rsidRPr="00C26AC7" w:rsidRDefault="00F7455A" w:rsidP="00DF20AA">
      <w:pPr>
        <w:spacing w:after="240" w:line="240" w:lineRule="auto"/>
        <w:rPr>
          <w:rFonts w:ascii="Times New Roman" w:eastAsia="Times New Roman" w:hAnsi="Times New Roman" w:cs="Times New Roman"/>
        </w:rPr>
      </w:pPr>
      <w:r w:rsidRPr="00F7455A">
        <w:rPr>
          <w:rFonts w:ascii="Times New Roman" w:eastAsia="Times New Roman" w:hAnsi="Times New Roman" w:cs="Times New Roman"/>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C26AC7" w:rsidRPr="00C26AC7" w:rsidRDefault="00C26AC7" w:rsidP="00C26AC7">
      <w:pPr>
        <w:spacing w:after="0" w:line="240" w:lineRule="auto"/>
        <w:ind w:left="4320"/>
        <w:rPr>
          <w:rFonts w:ascii="Times New Roman" w:eastAsia="Times New Roman" w:hAnsi="Times New Roman" w:cs="Times New Roman"/>
        </w:rPr>
      </w:pPr>
      <w:r w:rsidRPr="00C26AC7">
        <w:rPr>
          <w:rFonts w:ascii="Times New Roman" w:eastAsia="Times New Roman" w:hAnsi="Times New Roman" w:cs="Times New Roman"/>
        </w:rPr>
        <w:t>Executed in Tallahassee, Florida</w:t>
      </w:r>
    </w:p>
    <w:p w:rsidR="00C26AC7" w:rsidRPr="00E6060E" w:rsidRDefault="00C26AC7" w:rsidP="00C26AC7">
      <w:pPr>
        <w:spacing w:after="0" w:line="240" w:lineRule="auto"/>
        <w:ind w:left="4320"/>
        <w:rPr>
          <w:rFonts w:ascii="Times New Roman" w:eastAsia="Times New Roman" w:hAnsi="Times New Roman" w:cs="Times New Roman"/>
        </w:rPr>
      </w:pPr>
    </w:p>
    <w:p w:rsidR="00384282" w:rsidRDefault="00384282" w:rsidP="00C26AC7">
      <w:pPr>
        <w:spacing w:after="0" w:line="240" w:lineRule="auto"/>
        <w:ind w:left="4320"/>
        <w:rPr>
          <w:rFonts w:ascii="Times New Roman" w:eastAsia="Times New Roman" w:hAnsi="Times New Roman" w:cs="Times New Roman"/>
          <w:i/>
        </w:rPr>
      </w:pPr>
    </w:p>
    <w:p w:rsidR="00E6060E" w:rsidRDefault="00E6060E" w:rsidP="00C26AC7">
      <w:pPr>
        <w:spacing w:after="0" w:line="240" w:lineRule="auto"/>
        <w:ind w:left="4320"/>
        <w:rPr>
          <w:rFonts w:ascii="Times New Roman" w:eastAsia="Times New Roman" w:hAnsi="Times New Roman" w:cs="Times New Roman"/>
          <w:i/>
        </w:rPr>
      </w:pPr>
    </w:p>
    <w:p w:rsidR="00384282" w:rsidRPr="00C26AC7" w:rsidRDefault="00384282" w:rsidP="00C26AC7">
      <w:pPr>
        <w:spacing w:after="0" w:line="240" w:lineRule="auto"/>
        <w:ind w:left="4320"/>
        <w:rPr>
          <w:rFonts w:ascii="Times New Roman" w:eastAsia="Times New Roman" w:hAnsi="Times New Roman" w:cs="Times New Roman"/>
        </w:rPr>
      </w:pPr>
    </w:p>
    <w:p w:rsidR="00F026CE" w:rsidRPr="00F026CE" w:rsidRDefault="00F026CE" w:rsidP="00F026CE">
      <w:pPr>
        <w:spacing w:after="0" w:line="240" w:lineRule="auto"/>
        <w:ind w:left="4140" w:hanging="180"/>
        <w:rPr>
          <w:rFonts w:ascii="Times New Roman" w:eastAsia="Times New Roman" w:hAnsi="Times New Roman" w:cs="Times New Roman"/>
        </w:rPr>
      </w:pPr>
      <w:proofErr w:type="gramStart"/>
      <w:r>
        <w:rPr>
          <w:rFonts w:ascii="Times New Roman" w:eastAsia="Times New Roman" w:hAnsi="Times New Roman" w:cs="Times New Roman"/>
        </w:rPr>
        <w:t xml:space="preserve">for  </w:t>
      </w:r>
      <w:r w:rsidRPr="00F026CE">
        <w:rPr>
          <w:rFonts w:ascii="Times New Roman" w:eastAsia="Times New Roman" w:hAnsi="Times New Roman" w:cs="Times New Roman"/>
        </w:rPr>
        <w:t>Jeffery</w:t>
      </w:r>
      <w:proofErr w:type="gramEnd"/>
      <w:r w:rsidRPr="00F026CE">
        <w:rPr>
          <w:rFonts w:ascii="Times New Roman" w:eastAsia="Times New Roman" w:hAnsi="Times New Roman" w:cs="Times New Roman"/>
        </w:rPr>
        <w:t xml:space="preserve"> F. Koerner, Program Administrator</w:t>
      </w:r>
    </w:p>
    <w:p w:rsidR="00F026CE" w:rsidRPr="00F026CE" w:rsidRDefault="00F026CE" w:rsidP="00F026CE">
      <w:pPr>
        <w:spacing w:after="0" w:line="240" w:lineRule="auto"/>
        <w:ind w:left="4320"/>
        <w:rPr>
          <w:rFonts w:ascii="Times New Roman" w:eastAsia="Times New Roman" w:hAnsi="Times New Roman" w:cs="Times New Roman"/>
        </w:rPr>
      </w:pPr>
      <w:r w:rsidRPr="00F026CE">
        <w:rPr>
          <w:rFonts w:ascii="Times New Roman" w:eastAsia="Times New Roman" w:hAnsi="Times New Roman" w:cs="Times New Roman"/>
        </w:rPr>
        <w:t>Office of Permitting and Compliance</w:t>
      </w:r>
    </w:p>
    <w:p w:rsidR="00C26AC7" w:rsidRDefault="00F026CE" w:rsidP="00F026CE">
      <w:pPr>
        <w:tabs>
          <w:tab w:val="left" w:pos="-720"/>
          <w:tab w:val="left" w:pos="4320"/>
        </w:tabs>
        <w:spacing w:after="0" w:line="240" w:lineRule="auto"/>
        <w:ind w:left="4320"/>
        <w:rPr>
          <w:rFonts w:ascii="Times New Roman" w:eastAsia="Times New Roman" w:hAnsi="Times New Roman" w:cs="Times New Roman"/>
        </w:rPr>
      </w:pPr>
      <w:r w:rsidRPr="00F026CE">
        <w:rPr>
          <w:rFonts w:ascii="Times New Roman" w:eastAsia="Times New Roman" w:hAnsi="Times New Roman" w:cs="Times New Roman"/>
        </w:rPr>
        <w:t>Division of Air Resource Management</w:t>
      </w:r>
    </w:p>
    <w:p w:rsidR="00F026CE" w:rsidRDefault="00F026CE" w:rsidP="00247812">
      <w:pPr>
        <w:tabs>
          <w:tab w:val="left" w:pos="-720"/>
          <w:tab w:val="left" w:pos="4320"/>
        </w:tabs>
        <w:spacing w:after="0" w:line="240" w:lineRule="auto"/>
        <w:ind w:left="4320"/>
        <w:rPr>
          <w:rFonts w:ascii="Times New Roman" w:eastAsia="Times New Roman" w:hAnsi="Times New Roman" w:cs="Times New Roman"/>
        </w:rPr>
      </w:pPr>
    </w:p>
    <w:p w:rsidR="00F026CE" w:rsidRDefault="00F026CE" w:rsidP="00247812">
      <w:pPr>
        <w:tabs>
          <w:tab w:val="left" w:pos="-720"/>
          <w:tab w:val="left" w:pos="4320"/>
        </w:tabs>
        <w:spacing w:after="0" w:line="240" w:lineRule="auto"/>
        <w:ind w:left="4320"/>
        <w:rPr>
          <w:rFonts w:ascii="Times New Roman" w:eastAsia="Times New Roman" w:hAnsi="Times New Roman" w:cs="Times New Roman"/>
        </w:rPr>
      </w:pPr>
    </w:p>
    <w:p w:rsidR="00C26AC7" w:rsidRPr="00C26AC7" w:rsidRDefault="00C26AC7" w:rsidP="00C26AC7">
      <w:pPr>
        <w:spacing w:after="0" w:line="240" w:lineRule="auto"/>
        <w:rPr>
          <w:rFonts w:ascii="Times New Roman" w:eastAsia="Times New Roman" w:hAnsi="Times New Roman" w:cs="Times New Roman"/>
          <w:b/>
          <w:caps/>
        </w:rPr>
        <w:sectPr w:rsidR="00C26AC7" w:rsidRPr="00C26AC7" w:rsidSect="005C004E">
          <w:headerReference w:type="even" r:id="rId8"/>
          <w:headerReference w:type="default" r:id="rId9"/>
          <w:footerReference w:type="even" r:id="rId10"/>
          <w:footerReference w:type="default" r:id="rId11"/>
          <w:headerReference w:type="first" r:id="rId12"/>
          <w:pgSz w:w="12240" w:h="15840" w:code="1"/>
          <w:pgMar w:top="1272" w:right="1152" w:bottom="720" w:left="1152" w:header="720" w:footer="590" w:gutter="0"/>
          <w:paperSrc w:first="15" w:other="15"/>
          <w:cols w:space="720"/>
        </w:sectPr>
      </w:pPr>
    </w:p>
    <w:p w:rsidR="00C26AC7" w:rsidRPr="00C26AC7" w:rsidRDefault="00C26AC7" w:rsidP="00E6060E">
      <w:pPr>
        <w:keepNext/>
        <w:spacing w:before="480" w:after="120" w:line="240" w:lineRule="auto"/>
        <w:jc w:val="center"/>
        <w:outlineLvl w:val="1"/>
        <w:rPr>
          <w:rFonts w:ascii="Times New Roman" w:eastAsia="Times New Roman" w:hAnsi="Times New Roman" w:cs="Times New Roman"/>
          <w:b/>
        </w:rPr>
      </w:pPr>
      <w:r w:rsidRPr="00C26AC7">
        <w:rPr>
          <w:rFonts w:ascii="Times New Roman" w:eastAsia="Times New Roman" w:hAnsi="Times New Roman" w:cs="Times New Roman"/>
          <w:b/>
        </w:rPr>
        <w:lastRenderedPageBreak/>
        <w:t>CERTIFICATE OF SERVICE</w:t>
      </w:r>
    </w:p>
    <w:p w:rsidR="00FA0512" w:rsidRPr="00FA0512" w:rsidRDefault="00FA0512" w:rsidP="00D567B0">
      <w:pPr>
        <w:widowControl w:val="0"/>
        <w:tabs>
          <w:tab w:val="left" w:pos="-720"/>
          <w:tab w:val="left" w:pos="4320"/>
        </w:tabs>
        <w:spacing w:after="120" w:line="240" w:lineRule="auto"/>
        <w:outlineLvl w:val="0"/>
        <w:rPr>
          <w:rFonts w:ascii="Times New Roman" w:eastAsia="Times New Roman" w:hAnsi="Times New Roman" w:cs="Times New Roman"/>
        </w:rPr>
      </w:pPr>
      <w:r w:rsidRPr="00FA0512">
        <w:rPr>
          <w:rFonts w:ascii="Times New Roman" w:eastAsia="Times New Roman" w:hAnsi="Times New Roman" w:cs="Times New Roman"/>
        </w:rPr>
        <w:t>The undersigned duly designated deputy agency clerk hereby certifies that this Final Air Permit package (including the Final Determination and Final Permit with Appendices) was sent by electronic mail, or a link to these documents made available electronically on a publicly accessible server, with received receipt requested before the close of business on the date indicated below to the following persons.</w:t>
      </w:r>
    </w:p>
    <w:p w:rsidR="00C26AC7" w:rsidRPr="00C26AC7" w:rsidRDefault="00C26AC7" w:rsidP="00C26AC7">
      <w:pPr>
        <w:widowControl w:val="0"/>
        <w:tabs>
          <w:tab w:val="left" w:pos="-720"/>
          <w:tab w:val="left" w:pos="4320"/>
        </w:tabs>
        <w:spacing w:after="0" w:line="240" w:lineRule="auto"/>
        <w:outlineLvl w:val="0"/>
        <w:rPr>
          <w:rFonts w:ascii="Times New Roman" w:eastAsia="Times New Roman" w:hAnsi="Times New Roman" w:cs="Times New Roman"/>
        </w:rPr>
      </w:pPr>
      <w:r w:rsidRPr="00C26AC7">
        <w:rPr>
          <w:rFonts w:ascii="Times New Roman" w:eastAsia="Times New Roman" w:hAnsi="Times New Roman" w:cs="Times New Roman"/>
        </w:rPr>
        <w:t>Ms. Karen Sheffield, TEC:</w:t>
      </w:r>
      <w:r w:rsidR="00554FF3">
        <w:rPr>
          <w:rFonts w:ascii="Times New Roman" w:eastAsia="Times New Roman" w:hAnsi="Times New Roman" w:cs="Times New Roman"/>
        </w:rPr>
        <w:t xml:space="preserve"> </w:t>
      </w:r>
      <w:r w:rsidRPr="00C26AC7">
        <w:rPr>
          <w:rFonts w:ascii="Times New Roman" w:eastAsia="Times New Roman" w:hAnsi="Times New Roman" w:cs="Times New Roman"/>
        </w:rPr>
        <w:t xml:space="preserve"> </w:t>
      </w:r>
      <w:hyperlink r:id="rId13" w:history="1">
        <w:r w:rsidRPr="00C26AC7">
          <w:rPr>
            <w:rFonts w:ascii="Times New Roman" w:eastAsia="Times New Roman" w:hAnsi="Times New Roman" w:cs="Times New Roman"/>
            <w:color w:val="0000FF"/>
            <w:u w:val="single"/>
          </w:rPr>
          <w:t>kasheffield@tecoenergy.com</w:t>
        </w:r>
      </w:hyperlink>
      <w:r w:rsidRPr="00C26AC7">
        <w:rPr>
          <w:rFonts w:ascii="Times New Roman" w:eastAsia="Times New Roman" w:hAnsi="Times New Roman" w:cs="Times New Roman"/>
        </w:rPr>
        <w:t xml:space="preserve"> </w:t>
      </w:r>
    </w:p>
    <w:p w:rsidR="00E6060E" w:rsidRDefault="00C26AC7" w:rsidP="00C26AC7">
      <w:pPr>
        <w:widowControl w:val="0"/>
        <w:tabs>
          <w:tab w:val="left" w:pos="-720"/>
          <w:tab w:val="left" w:pos="4320"/>
        </w:tabs>
        <w:spacing w:after="0" w:line="240" w:lineRule="auto"/>
        <w:outlineLvl w:val="0"/>
      </w:pPr>
      <w:r w:rsidRPr="00C26AC7">
        <w:rPr>
          <w:rFonts w:ascii="Times New Roman" w:eastAsia="Times New Roman" w:hAnsi="Times New Roman" w:cs="Times New Roman"/>
        </w:rPr>
        <w:t>Mr. Paul L. Carpinone, TEC:</w:t>
      </w:r>
      <w:r w:rsidR="00554FF3">
        <w:rPr>
          <w:rFonts w:ascii="Times New Roman" w:eastAsia="Times New Roman" w:hAnsi="Times New Roman" w:cs="Times New Roman"/>
        </w:rPr>
        <w:t xml:space="preserve"> </w:t>
      </w:r>
      <w:r w:rsidRPr="00C26AC7">
        <w:rPr>
          <w:rFonts w:ascii="Times New Roman" w:eastAsia="Times New Roman" w:hAnsi="Times New Roman" w:cs="Times New Roman"/>
        </w:rPr>
        <w:t xml:space="preserve"> </w:t>
      </w:r>
      <w:hyperlink r:id="rId14" w:history="1">
        <w:r w:rsidRPr="00C26AC7">
          <w:rPr>
            <w:rFonts w:ascii="Times New Roman" w:eastAsia="Times New Roman" w:hAnsi="Times New Roman" w:cs="Times New Roman"/>
            <w:color w:val="0000FF"/>
            <w:u w:val="single"/>
          </w:rPr>
          <w:t>plcarpinone@tecoenergy.com</w:t>
        </w:r>
      </w:hyperlink>
    </w:p>
    <w:p w:rsidR="00C26AC7" w:rsidRPr="00C26AC7" w:rsidRDefault="00451AAC" w:rsidP="00C26AC7">
      <w:pPr>
        <w:widowControl w:val="0"/>
        <w:tabs>
          <w:tab w:val="left" w:pos="-720"/>
          <w:tab w:val="left" w:pos="4320"/>
        </w:tabs>
        <w:spacing w:after="0" w:line="240" w:lineRule="auto"/>
        <w:outlineLvl w:val="0"/>
        <w:rPr>
          <w:rFonts w:ascii="Times New Roman" w:eastAsia="Times New Roman" w:hAnsi="Times New Roman" w:cs="Times New Roman"/>
        </w:rPr>
      </w:pPr>
      <w:r>
        <w:rPr>
          <w:rFonts w:ascii="Times New Roman" w:eastAsia="Times New Roman" w:hAnsi="Times New Roman" w:cs="Times New Roman"/>
        </w:rPr>
        <w:t xml:space="preserve">Ms. </w:t>
      </w:r>
      <w:r w:rsidRPr="00451AAC">
        <w:rPr>
          <w:rFonts w:ascii="Times New Roman" w:eastAsia="Times New Roman" w:hAnsi="Times New Roman" w:cs="Times New Roman"/>
        </w:rPr>
        <w:t>Lyndsey</w:t>
      </w:r>
      <w:r w:rsidRPr="00C26AC7">
        <w:rPr>
          <w:rFonts w:ascii="Times New Roman" w:eastAsia="Times New Roman" w:hAnsi="Times New Roman" w:cs="Times New Roman"/>
        </w:rPr>
        <w:t xml:space="preserve"> </w:t>
      </w:r>
      <w:r w:rsidRPr="00451AAC">
        <w:rPr>
          <w:rFonts w:ascii="Times New Roman" w:eastAsia="Times New Roman" w:hAnsi="Times New Roman" w:cs="Times New Roman"/>
        </w:rPr>
        <w:t xml:space="preserve">Baldyga, </w:t>
      </w:r>
      <w:r>
        <w:rPr>
          <w:rFonts w:ascii="Times New Roman" w:eastAsia="Times New Roman" w:hAnsi="Times New Roman" w:cs="Times New Roman"/>
        </w:rPr>
        <w:t xml:space="preserve">TEC:  </w:t>
      </w:r>
      <w:hyperlink r:id="rId15" w:history="1">
        <w:r w:rsidRPr="0082777C">
          <w:rPr>
            <w:rStyle w:val="Hyperlink"/>
            <w:rFonts w:ascii="Times New Roman" w:eastAsia="Times New Roman" w:hAnsi="Times New Roman" w:cs="Times New Roman"/>
          </w:rPr>
          <w:t>LBaldyga@tecoenergy.com</w:t>
        </w:r>
      </w:hyperlink>
      <w:r>
        <w:rPr>
          <w:rFonts w:ascii="Times New Roman" w:eastAsia="Times New Roman" w:hAnsi="Times New Roman" w:cs="Times New Roman"/>
        </w:rPr>
        <w:t xml:space="preserve"> </w:t>
      </w:r>
    </w:p>
    <w:p w:rsidR="00C26AC7" w:rsidRPr="00C26AC7" w:rsidRDefault="00C26AC7" w:rsidP="00C26AC7">
      <w:pPr>
        <w:widowControl w:val="0"/>
        <w:tabs>
          <w:tab w:val="left" w:pos="-720"/>
          <w:tab w:val="left" w:pos="4320"/>
        </w:tabs>
        <w:spacing w:after="0" w:line="240" w:lineRule="auto"/>
        <w:outlineLvl w:val="0"/>
        <w:rPr>
          <w:rFonts w:ascii="Times New Roman" w:eastAsia="Times New Roman" w:hAnsi="Times New Roman" w:cs="Times New Roman"/>
        </w:rPr>
      </w:pPr>
      <w:r w:rsidRPr="00C26AC7">
        <w:rPr>
          <w:rFonts w:ascii="Times New Roman" w:eastAsia="Times New Roman" w:hAnsi="Times New Roman" w:cs="Times New Roman"/>
        </w:rPr>
        <w:t>Mr. Byron Burrows, TEC:</w:t>
      </w:r>
      <w:r w:rsidR="00554FF3">
        <w:rPr>
          <w:rFonts w:ascii="Times New Roman" w:eastAsia="Times New Roman" w:hAnsi="Times New Roman" w:cs="Times New Roman"/>
        </w:rPr>
        <w:t xml:space="preserve"> </w:t>
      </w:r>
      <w:r w:rsidRPr="00C26AC7">
        <w:rPr>
          <w:rFonts w:ascii="Times New Roman" w:eastAsia="Times New Roman" w:hAnsi="Times New Roman" w:cs="Times New Roman"/>
        </w:rPr>
        <w:t xml:space="preserve"> </w:t>
      </w:r>
      <w:hyperlink r:id="rId16" w:history="1">
        <w:r w:rsidRPr="00C26AC7">
          <w:rPr>
            <w:rFonts w:ascii="Times New Roman" w:eastAsia="Times New Roman" w:hAnsi="Times New Roman" w:cs="Times New Roman"/>
            <w:color w:val="0000FF"/>
            <w:u w:val="single"/>
          </w:rPr>
          <w:t>btburrows@tecoenergy.com</w:t>
        </w:r>
      </w:hyperlink>
      <w:r w:rsidRPr="00C26AC7">
        <w:rPr>
          <w:rFonts w:ascii="Times New Roman" w:eastAsia="Times New Roman" w:hAnsi="Times New Roman" w:cs="Times New Roman"/>
        </w:rPr>
        <w:t xml:space="preserve"> </w:t>
      </w:r>
    </w:p>
    <w:p w:rsidR="00451AAC" w:rsidRPr="00451AAC" w:rsidRDefault="00451AAC" w:rsidP="00451AAC">
      <w:pPr>
        <w:tabs>
          <w:tab w:val="left" w:pos="4338"/>
        </w:tabs>
        <w:suppressAutoHyphens/>
        <w:spacing w:after="0" w:line="240" w:lineRule="auto"/>
        <w:rPr>
          <w:rFonts w:ascii="Times New Roman" w:eastAsia="Times New Roman" w:hAnsi="Times New Roman" w:cs="Times New Roman"/>
          <w:u w:val="single"/>
        </w:rPr>
      </w:pPr>
      <w:r w:rsidRPr="00451AAC">
        <w:rPr>
          <w:rFonts w:ascii="Times New Roman" w:eastAsia="Times New Roman" w:hAnsi="Times New Roman" w:cs="Times New Roman"/>
        </w:rPr>
        <w:t xml:space="preserve">Anne Harvey, Earth Justice:  </w:t>
      </w:r>
      <w:hyperlink r:id="rId17" w:history="1">
        <w:r w:rsidRPr="00451AAC">
          <w:rPr>
            <w:rStyle w:val="Hyperlink"/>
            <w:rFonts w:ascii="Times New Roman" w:eastAsia="Times New Roman" w:hAnsi="Times New Roman" w:cs="Times New Roman"/>
          </w:rPr>
          <w:t>aharvey@earthjustice.org</w:t>
        </w:r>
      </w:hyperlink>
    </w:p>
    <w:p w:rsidR="004F2235" w:rsidRDefault="004F2235" w:rsidP="00C26AC7">
      <w:pPr>
        <w:tabs>
          <w:tab w:val="left" w:pos="4338"/>
        </w:tabs>
        <w:suppressAutoHyphens/>
        <w:spacing w:after="0" w:line="240" w:lineRule="auto"/>
        <w:rPr>
          <w:rFonts w:ascii="Times New Roman" w:eastAsia="Times New Roman" w:hAnsi="Times New Roman" w:cs="Times New Roman"/>
        </w:rPr>
      </w:pPr>
      <w:r w:rsidRPr="004F2235">
        <w:rPr>
          <w:rFonts w:ascii="Times New Roman" w:eastAsia="Times New Roman" w:hAnsi="Times New Roman" w:cs="Times New Roman"/>
        </w:rPr>
        <w:t>Ms. Ana Oquendo, EPA Region 4</w:t>
      </w:r>
      <w:r w:rsidR="00554FF3">
        <w:rPr>
          <w:rFonts w:ascii="Times New Roman" w:eastAsia="Times New Roman" w:hAnsi="Times New Roman" w:cs="Times New Roman"/>
        </w:rPr>
        <w:t xml:space="preserve">:  </w:t>
      </w:r>
      <w:hyperlink r:id="rId18" w:history="1">
        <w:r w:rsidRPr="004F2235">
          <w:rPr>
            <w:rStyle w:val="Hyperlink"/>
            <w:rFonts w:ascii="Times New Roman" w:eastAsia="Times New Roman" w:hAnsi="Times New Roman" w:cs="Times New Roman"/>
          </w:rPr>
          <w:t>Oquendo.ana@epa.gov</w:t>
        </w:r>
      </w:hyperlink>
      <w:r w:rsidRPr="004F2235">
        <w:rPr>
          <w:rFonts w:ascii="Times New Roman" w:eastAsia="Times New Roman" w:hAnsi="Times New Roman" w:cs="Times New Roman"/>
        </w:rPr>
        <w:t xml:space="preserve">  </w:t>
      </w:r>
    </w:p>
    <w:p w:rsidR="00C26AC7" w:rsidRPr="00C26AC7" w:rsidRDefault="00C26AC7" w:rsidP="00C26AC7">
      <w:pPr>
        <w:widowControl w:val="0"/>
        <w:tabs>
          <w:tab w:val="left" w:pos="-720"/>
          <w:tab w:val="left" w:pos="4320"/>
        </w:tabs>
        <w:spacing w:after="0" w:line="240" w:lineRule="auto"/>
        <w:outlineLvl w:val="0"/>
        <w:rPr>
          <w:rFonts w:ascii="Times New Roman" w:eastAsia="Times New Roman" w:hAnsi="Times New Roman" w:cs="Times New Roman"/>
        </w:rPr>
      </w:pPr>
      <w:r w:rsidRPr="00C26AC7">
        <w:rPr>
          <w:rFonts w:ascii="Times New Roman" w:eastAsia="Times New Roman" w:hAnsi="Times New Roman" w:cs="Times New Roman"/>
        </w:rPr>
        <w:t>Ms. Heather Ceron, EPA Region 4:</w:t>
      </w:r>
      <w:r w:rsidR="00554FF3">
        <w:rPr>
          <w:rFonts w:ascii="Times New Roman" w:eastAsia="Times New Roman" w:hAnsi="Times New Roman" w:cs="Times New Roman"/>
        </w:rPr>
        <w:t xml:space="preserve"> </w:t>
      </w:r>
      <w:r w:rsidRPr="00C26AC7">
        <w:rPr>
          <w:rFonts w:ascii="Times New Roman" w:eastAsia="Times New Roman" w:hAnsi="Times New Roman" w:cs="Times New Roman"/>
        </w:rPr>
        <w:t xml:space="preserve"> </w:t>
      </w:r>
      <w:hyperlink r:id="rId19" w:history="1">
        <w:r w:rsidRPr="00C26AC7">
          <w:rPr>
            <w:rFonts w:ascii="Times New Roman" w:eastAsia="Times New Roman" w:hAnsi="Times New Roman" w:cs="Times New Roman"/>
            <w:color w:val="0000FF"/>
            <w:u w:val="single"/>
          </w:rPr>
          <w:t>ceron.heather@epa.gov</w:t>
        </w:r>
      </w:hyperlink>
      <w:r w:rsidRPr="00C26AC7">
        <w:rPr>
          <w:rFonts w:ascii="Times New Roman" w:eastAsia="Times New Roman" w:hAnsi="Times New Roman" w:cs="Times New Roman"/>
          <w:color w:val="0000FF"/>
          <w:u w:val="single"/>
        </w:rPr>
        <w:t xml:space="preserve"> </w:t>
      </w:r>
    </w:p>
    <w:p w:rsidR="009E2762" w:rsidRPr="00C26AC7" w:rsidRDefault="009E2762" w:rsidP="009E2762">
      <w:pPr>
        <w:widowControl w:val="0"/>
        <w:tabs>
          <w:tab w:val="left" w:pos="-720"/>
          <w:tab w:val="left" w:pos="4320"/>
        </w:tabs>
        <w:spacing w:after="0" w:line="240" w:lineRule="auto"/>
        <w:outlineLvl w:val="0"/>
        <w:rPr>
          <w:rFonts w:ascii="Times New Roman" w:eastAsia="Times New Roman" w:hAnsi="Times New Roman" w:cs="Times New Roman"/>
        </w:rPr>
      </w:pPr>
      <w:r w:rsidRPr="00C26AC7">
        <w:rPr>
          <w:rFonts w:ascii="Times New Roman" w:eastAsia="Times New Roman" w:hAnsi="Times New Roman" w:cs="Times New Roman"/>
        </w:rPr>
        <w:t>M</w:t>
      </w:r>
      <w:r>
        <w:rPr>
          <w:rFonts w:ascii="Times New Roman" w:eastAsia="Times New Roman" w:hAnsi="Times New Roman" w:cs="Times New Roman"/>
        </w:rPr>
        <w:t>s</w:t>
      </w:r>
      <w:r w:rsidRPr="00C26AC7">
        <w:rPr>
          <w:rFonts w:ascii="Times New Roman" w:eastAsia="Times New Roman" w:hAnsi="Times New Roman" w:cs="Times New Roman"/>
        </w:rPr>
        <w:t xml:space="preserve">. </w:t>
      </w:r>
      <w:r>
        <w:rPr>
          <w:rFonts w:ascii="Times New Roman" w:eastAsia="Times New Roman" w:hAnsi="Times New Roman" w:cs="Times New Roman"/>
        </w:rPr>
        <w:t>Kelley Boatwright</w:t>
      </w:r>
      <w:r w:rsidRPr="00C26AC7">
        <w:rPr>
          <w:rFonts w:ascii="Times New Roman" w:eastAsia="Times New Roman" w:hAnsi="Times New Roman" w:cs="Times New Roman"/>
        </w:rPr>
        <w:t>, DEP SWD:</w:t>
      </w:r>
      <w:r>
        <w:rPr>
          <w:rFonts w:ascii="Times New Roman" w:eastAsia="Times New Roman" w:hAnsi="Times New Roman" w:cs="Times New Roman"/>
        </w:rPr>
        <w:t xml:space="preserve"> </w:t>
      </w:r>
      <w:r w:rsidRPr="00C26AC7">
        <w:rPr>
          <w:rFonts w:ascii="Times New Roman" w:eastAsia="Times New Roman" w:hAnsi="Times New Roman" w:cs="Times New Roman"/>
        </w:rPr>
        <w:t xml:space="preserve"> </w:t>
      </w:r>
      <w:hyperlink r:id="rId20" w:history="1">
        <w:r w:rsidRPr="009D5D1E">
          <w:rPr>
            <w:rStyle w:val="Hyperlink"/>
            <w:rFonts w:ascii="Times New Roman" w:eastAsia="Times New Roman" w:hAnsi="Times New Roman" w:cs="Times New Roman"/>
          </w:rPr>
          <w:t>kelley.m.boatwright@dep.state.fl.us</w:t>
        </w:r>
      </w:hyperlink>
      <w:r w:rsidRPr="00C26AC7">
        <w:rPr>
          <w:rFonts w:ascii="Times New Roman" w:eastAsia="Times New Roman" w:hAnsi="Times New Roman" w:cs="Times New Roman"/>
        </w:rPr>
        <w:t xml:space="preserve"> </w:t>
      </w:r>
    </w:p>
    <w:p w:rsidR="009E2762" w:rsidRDefault="009E2762" w:rsidP="009E2762">
      <w:pPr>
        <w:tabs>
          <w:tab w:val="left" w:pos="4338"/>
        </w:tabs>
        <w:suppressAutoHyphens/>
        <w:spacing w:after="0" w:line="240" w:lineRule="auto"/>
        <w:rPr>
          <w:rFonts w:ascii="Times New Roman" w:eastAsia="Times New Roman" w:hAnsi="Times New Roman" w:cs="Times New Roman"/>
        </w:rPr>
      </w:pPr>
      <w:r w:rsidRPr="00C26AC7">
        <w:rPr>
          <w:rFonts w:ascii="Times New Roman" w:eastAsia="Times New Roman" w:hAnsi="Times New Roman" w:cs="Times New Roman"/>
        </w:rPr>
        <w:t>Ms. Cindy Mulkey, DEP Siting Office:</w:t>
      </w:r>
      <w:r>
        <w:rPr>
          <w:rFonts w:ascii="Times New Roman" w:eastAsia="Times New Roman" w:hAnsi="Times New Roman" w:cs="Times New Roman"/>
        </w:rPr>
        <w:t xml:space="preserve"> </w:t>
      </w:r>
      <w:r w:rsidRPr="00C26AC7">
        <w:rPr>
          <w:rFonts w:ascii="Times New Roman" w:eastAsia="Times New Roman" w:hAnsi="Times New Roman" w:cs="Times New Roman"/>
        </w:rPr>
        <w:t xml:space="preserve"> </w:t>
      </w:r>
      <w:hyperlink r:id="rId21" w:history="1">
        <w:r w:rsidRPr="00C26AC7">
          <w:rPr>
            <w:rFonts w:ascii="Times New Roman" w:eastAsia="Times New Roman" w:hAnsi="Times New Roman" w:cs="Times New Roman"/>
            <w:color w:val="0000FF"/>
            <w:u w:val="single"/>
          </w:rPr>
          <w:t>cindy.mulkey@dep.state.fl.us</w:t>
        </w:r>
      </w:hyperlink>
      <w:r w:rsidRPr="00C26AC7">
        <w:rPr>
          <w:rFonts w:ascii="Times New Roman" w:eastAsia="Times New Roman" w:hAnsi="Times New Roman" w:cs="Times New Roman"/>
        </w:rPr>
        <w:t xml:space="preserve"> </w:t>
      </w:r>
    </w:p>
    <w:p w:rsidR="00C26AC7" w:rsidRPr="00C26AC7" w:rsidRDefault="00C26AC7" w:rsidP="00C26AC7">
      <w:pPr>
        <w:widowControl w:val="0"/>
        <w:tabs>
          <w:tab w:val="left" w:pos="-720"/>
          <w:tab w:val="left" w:pos="4320"/>
        </w:tabs>
        <w:spacing w:after="0" w:line="240" w:lineRule="auto"/>
        <w:outlineLvl w:val="0"/>
        <w:rPr>
          <w:rFonts w:ascii="Times New Roman" w:eastAsia="Times New Roman" w:hAnsi="Times New Roman" w:cs="Times New Roman"/>
        </w:rPr>
      </w:pPr>
      <w:r w:rsidRPr="00C26AC7">
        <w:rPr>
          <w:rFonts w:ascii="Times New Roman" w:eastAsia="Times New Roman" w:hAnsi="Times New Roman" w:cs="Times New Roman"/>
        </w:rPr>
        <w:t>Ms. Lynn Scearce, DEP PC Reading File:</w:t>
      </w:r>
      <w:r w:rsidR="00554FF3">
        <w:rPr>
          <w:rFonts w:ascii="Times New Roman" w:eastAsia="Times New Roman" w:hAnsi="Times New Roman" w:cs="Times New Roman"/>
        </w:rPr>
        <w:t xml:space="preserve"> </w:t>
      </w:r>
      <w:r w:rsidRPr="00C26AC7">
        <w:rPr>
          <w:rFonts w:ascii="Times New Roman" w:eastAsia="Times New Roman" w:hAnsi="Times New Roman" w:cs="Times New Roman"/>
        </w:rPr>
        <w:t xml:space="preserve"> </w:t>
      </w:r>
      <w:r w:rsidRPr="00C26AC7">
        <w:rPr>
          <w:rFonts w:ascii="Times New Roman" w:eastAsia="Times New Roman" w:hAnsi="Times New Roman" w:cs="Times New Roman"/>
          <w:color w:val="0000FF"/>
          <w:u w:val="single"/>
        </w:rPr>
        <w:t>lynn.scearce</w:t>
      </w:r>
      <w:hyperlink r:id="rId22" w:history="1">
        <w:r w:rsidRPr="00C26AC7">
          <w:rPr>
            <w:rFonts w:ascii="Times New Roman" w:eastAsia="Times New Roman" w:hAnsi="Times New Roman" w:cs="Times New Roman"/>
            <w:color w:val="0000FF"/>
            <w:u w:val="single"/>
          </w:rPr>
          <w:t>@dep.state.fl.us</w:t>
        </w:r>
      </w:hyperlink>
      <w:r w:rsidRPr="00C26AC7">
        <w:rPr>
          <w:rFonts w:ascii="Times New Roman" w:eastAsia="Times New Roman" w:hAnsi="Times New Roman" w:cs="Times New Roman"/>
        </w:rPr>
        <w:t xml:space="preserve"> </w:t>
      </w:r>
    </w:p>
    <w:p w:rsidR="00C26AC7" w:rsidRDefault="00C26AC7" w:rsidP="00C26AC7">
      <w:pPr>
        <w:widowControl w:val="0"/>
        <w:tabs>
          <w:tab w:val="left" w:pos="-720"/>
          <w:tab w:val="left" w:pos="4320"/>
        </w:tabs>
        <w:spacing w:after="0" w:line="240" w:lineRule="auto"/>
        <w:outlineLvl w:val="0"/>
        <w:rPr>
          <w:rFonts w:ascii="Times New Roman" w:eastAsia="Times New Roman" w:hAnsi="Times New Roman" w:cs="Times New Roman"/>
        </w:rPr>
      </w:pPr>
      <w:r w:rsidRPr="00C26AC7">
        <w:rPr>
          <w:rFonts w:ascii="Times New Roman" w:eastAsia="Times New Roman" w:hAnsi="Times New Roman" w:cs="Times New Roman"/>
        </w:rPr>
        <w:t>Ms. Barbara Friday, DEP Reading File:</w:t>
      </w:r>
      <w:r w:rsidR="00554FF3">
        <w:rPr>
          <w:rFonts w:ascii="Times New Roman" w:eastAsia="Times New Roman" w:hAnsi="Times New Roman" w:cs="Times New Roman"/>
        </w:rPr>
        <w:t xml:space="preserve"> </w:t>
      </w:r>
      <w:r w:rsidRPr="00C26AC7">
        <w:rPr>
          <w:rFonts w:ascii="Times New Roman" w:eastAsia="Times New Roman" w:hAnsi="Times New Roman" w:cs="Times New Roman"/>
        </w:rPr>
        <w:t xml:space="preserve"> </w:t>
      </w:r>
      <w:r w:rsidRPr="00C26AC7">
        <w:rPr>
          <w:rFonts w:ascii="Times New Roman" w:eastAsia="Times New Roman" w:hAnsi="Times New Roman" w:cs="Times New Roman"/>
          <w:color w:val="0000FF"/>
          <w:u w:val="single"/>
        </w:rPr>
        <w:t>barbara.friday</w:t>
      </w:r>
      <w:hyperlink r:id="rId23" w:history="1">
        <w:r w:rsidRPr="00C26AC7">
          <w:rPr>
            <w:rFonts w:ascii="Times New Roman" w:eastAsia="Times New Roman" w:hAnsi="Times New Roman" w:cs="Times New Roman"/>
            <w:color w:val="0000FF"/>
            <w:u w:val="single"/>
          </w:rPr>
          <w:t>@dep.state.fl.us</w:t>
        </w:r>
      </w:hyperlink>
      <w:r w:rsidRPr="00C26AC7">
        <w:rPr>
          <w:rFonts w:ascii="Times New Roman" w:eastAsia="Times New Roman" w:hAnsi="Times New Roman" w:cs="Times New Roman"/>
        </w:rPr>
        <w:t xml:space="preserve"> </w:t>
      </w:r>
    </w:p>
    <w:p w:rsidR="00FA0512" w:rsidRPr="00FA0512" w:rsidRDefault="00FA0512" w:rsidP="00FA0512">
      <w:pPr>
        <w:tabs>
          <w:tab w:val="left" w:pos="-720"/>
          <w:tab w:val="left" w:pos="4320"/>
        </w:tabs>
        <w:spacing w:before="240" w:after="120" w:line="240" w:lineRule="auto"/>
        <w:ind w:left="4320"/>
        <w:outlineLvl w:val="0"/>
        <w:rPr>
          <w:rFonts w:ascii="Times New Roman" w:eastAsia="Times New Roman" w:hAnsi="Times New Roman" w:cs="Times New Roman"/>
        </w:rPr>
      </w:pPr>
      <w:r w:rsidRPr="00FA0512">
        <w:rPr>
          <w:rFonts w:ascii="Times New Roman" w:eastAsia="Times New Roman" w:hAnsi="Times New Roman" w:cs="Times New Roman"/>
        </w:rPr>
        <w:t>Clerk Stamp</w:t>
      </w:r>
    </w:p>
    <w:p w:rsidR="00FA0512" w:rsidRPr="00FA0512" w:rsidRDefault="00FA0512" w:rsidP="00FA0512">
      <w:pPr>
        <w:tabs>
          <w:tab w:val="left" w:pos="-720"/>
          <w:tab w:val="left" w:pos="0"/>
          <w:tab w:val="left" w:pos="4320"/>
        </w:tabs>
        <w:spacing w:after="0" w:line="240" w:lineRule="auto"/>
        <w:ind w:left="4320"/>
        <w:outlineLvl w:val="0"/>
        <w:rPr>
          <w:rFonts w:ascii="Times New Roman" w:eastAsia="Times New Roman" w:hAnsi="Times New Roman" w:cs="Times New Roman"/>
        </w:rPr>
      </w:pPr>
      <w:r w:rsidRPr="00FA0512">
        <w:rPr>
          <w:rFonts w:ascii="Times New Roman" w:eastAsia="Times New Roman" w:hAnsi="Times New Roman" w:cs="Times New Roman"/>
          <w:b/>
        </w:rPr>
        <w:t>FILING AND ACKNOWLEDGMENT FILED</w:t>
      </w:r>
      <w:r w:rsidRPr="00FA0512">
        <w:rPr>
          <w:rFonts w:ascii="Times New Roman" w:eastAsia="Times New Roman" w:hAnsi="Times New Roman" w:cs="Times New Roman"/>
        </w:rPr>
        <w:t>, on this date, pursuant to Section 120.52(7), Florida Statutes, with the designated agency clerk, receipt of which is hereby acknowledged.</w:t>
      </w:r>
    </w:p>
    <w:p w:rsidR="00384282" w:rsidRPr="00E6060E" w:rsidRDefault="00384282" w:rsidP="00384282">
      <w:pPr>
        <w:spacing w:after="0" w:line="240" w:lineRule="auto"/>
        <w:ind w:left="4320"/>
        <w:rPr>
          <w:rFonts w:ascii="Times New Roman" w:eastAsia="Times New Roman" w:hAnsi="Times New Roman" w:cs="Times New Roman"/>
          <w:caps/>
        </w:rPr>
      </w:pPr>
    </w:p>
    <w:p w:rsidR="00FA0512" w:rsidRDefault="00FA0512" w:rsidP="00FA0512">
      <w:pPr>
        <w:tabs>
          <w:tab w:val="left" w:pos="-720"/>
          <w:tab w:val="left" w:pos="4320"/>
        </w:tabs>
        <w:spacing w:after="0" w:line="240" w:lineRule="auto"/>
        <w:ind w:left="4320"/>
        <w:rPr>
          <w:rFonts w:ascii="Times New Roman" w:eastAsia="Times New Roman" w:hAnsi="Times New Roman" w:cs="Times New Roman"/>
        </w:rPr>
      </w:pPr>
    </w:p>
    <w:p w:rsidR="00384282" w:rsidRPr="00E6060E" w:rsidRDefault="00384282" w:rsidP="00FA0512">
      <w:pPr>
        <w:tabs>
          <w:tab w:val="left" w:pos="-720"/>
          <w:tab w:val="left" w:pos="4320"/>
        </w:tabs>
        <w:spacing w:after="0" w:line="240" w:lineRule="auto"/>
        <w:ind w:left="4320"/>
        <w:rPr>
          <w:rFonts w:ascii="Times New Roman" w:eastAsia="Times New Roman" w:hAnsi="Times New Roman" w:cs="Times New Roman"/>
          <w:i/>
        </w:rPr>
      </w:pPr>
    </w:p>
    <w:p w:rsidR="00FA0512" w:rsidRDefault="00FA0512" w:rsidP="00FA0512">
      <w:pPr>
        <w:tabs>
          <w:tab w:val="left" w:pos="-720"/>
          <w:tab w:val="left" w:pos="4320"/>
        </w:tabs>
        <w:spacing w:after="0" w:line="240" w:lineRule="auto"/>
        <w:ind w:left="4320"/>
        <w:rPr>
          <w:rFonts w:ascii="Times New Roman" w:eastAsia="Times New Roman" w:hAnsi="Times New Roman" w:cs="Times New Roman"/>
        </w:rPr>
      </w:pPr>
    </w:p>
    <w:p w:rsidR="00B427AA" w:rsidRDefault="00B427AA" w:rsidP="00FA0512">
      <w:pPr>
        <w:tabs>
          <w:tab w:val="left" w:pos="-720"/>
          <w:tab w:val="left" w:pos="4320"/>
        </w:tabs>
        <w:spacing w:after="0" w:line="240" w:lineRule="auto"/>
        <w:ind w:left="4320"/>
        <w:rPr>
          <w:rFonts w:ascii="Times New Roman" w:eastAsia="Times New Roman" w:hAnsi="Times New Roman" w:cs="Times New Roman"/>
        </w:rPr>
      </w:pPr>
    </w:p>
    <w:p w:rsidR="00384282" w:rsidRPr="00FA0512" w:rsidRDefault="00384282" w:rsidP="00FA0512">
      <w:pPr>
        <w:tabs>
          <w:tab w:val="left" w:pos="-720"/>
          <w:tab w:val="left" w:pos="4320"/>
        </w:tabs>
        <w:spacing w:after="0" w:line="240" w:lineRule="auto"/>
        <w:ind w:left="4320"/>
        <w:rPr>
          <w:rFonts w:ascii="Times New Roman" w:eastAsia="Times New Roman" w:hAnsi="Times New Roman" w:cs="Times New Roman"/>
        </w:rPr>
      </w:pPr>
    </w:p>
    <w:p w:rsidR="00384282" w:rsidRPr="00C26AC7" w:rsidRDefault="00384282" w:rsidP="00C26AC7">
      <w:pPr>
        <w:spacing w:after="120" w:line="240" w:lineRule="auto"/>
        <w:rPr>
          <w:rFonts w:ascii="Times New Roman" w:eastAsia="Times New Roman" w:hAnsi="Times New Roman" w:cs="Times New Roman"/>
          <w:caps/>
        </w:rPr>
      </w:pPr>
    </w:p>
    <w:p w:rsidR="00F031A1" w:rsidRPr="00F031A1" w:rsidRDefault="00F031A1" w:rsidP="00F031A1">
      <w:pPr>
        <w:spacing w:after="120" w:line="240" w:lineRule="auto"/>
        <w:rPr>
          <w:rFonts w:ascii="Times New Roman" w:eastAsia="Times New Roman" w:hAnsi="Times New Roman" w:cs="Times New Roman"/>
          <w:b/>
          <w:caps/>
        </w:rPr>
        <w:sectPr w:rsidR="00F031A1" w:rsidRPr="00F031A1" w:rsidSect="005C004E">
          <w:headerReference w:type="even" r:id="rId24"/>
          <w:headerReference w:type="default" r:id="rId25"/>
          <w:footerReference w:type="default" r:id="rId26"/>
          <w:headerReference w:type="first" r:id="rId27"/>
          <w:pgSz w:w="12240" w:h="15840" w:code="1"/>
          <w:pgMar w:top="720" w:right="1080" w:bottom="720" w:left="1080" w:header="720" w:footer="50" w:gutter="0"/>
          <w:paperSrc w:first="15" w:other="15"/>
          <w:cols w:space="720"/>
        </w:sectPr>
      </w:pPr>
    </w:p>
    <w:p w:rsidR="00F031A1" w:rsidRPr="00F031A1" w:rsidRDefault="00F031A1" w:rsidP="00F031A1">
      <w:pPr>
        <w:spacing w:after="120" w:line="240" w:lineRule="auto"/>
        <w:rPr>
          <w:rFonts w:ascii="Times New Roman" w:eastAsia="Times New Roman" w:hAnsi="Times New Roman" w:cs="Times New Roman"/>
          <w:caps/>
          <w:u w:val="single"/>
        </w:rPr>
      </w:pPr>
      <w:r w:rsidRPr="00F031A1">
        <w:rPr>
          <w:rFonts w:ascii="Times New Roman" w:eastAsia="Times New Roman" w:hAnsi="Times New Roman" w:cs="Times New Roman"/>
          <w:b/>
          <w:caps/>
        </w:rPr>
        <w:lastRenderedPageBreak/>
        <w:t>Facility Description</w:t>
      </w:r>
    </w:p>
    <w:p w:rsidR="00F031A1" w:rsidRPr="00E91637" w:rsidRDefault="00DA073A" w:rsidP="00E91637">
      <w:pPr>
        <w:numPr>
          <w:ilvl w:val="12"/>
          <w:numId w:val="0"/>
        </w:numPr>
        <w:spacing w:after="120" w:line="240" w:lineRule="auto"/>
        <w:rPr>
          <w:rFonts w:ascii="Times New Roman" w:eastAsia="Times New Roman" w:hAnsi="Times New Roman" w:cs="Times New Roman"/>
        </w:rPr>
      </w:pPr>
      <w:r w:rsidRPr="00DA073A">
        <w:rPr>
          <w:rFonts w:ascii="Times New Roman" w:eastAsia="Times New Roman" w:hAnsi="Times New Roman" w:cs="Times New Roman"/>
        </w:rPr>
        <w:t>TEC operates the existing PPS, which is an electric power plant consisting of five key electrical generating units (Units 1 to 5).</w:t>
      </w:r>
      <w:r>
        <w:rPr>
          <w:rFonts w:ascii="Times New Roman" w:eastAsia="Times New Roman" w:hAnsi="Times New Roman" w:cs="Times New Roman"/>
        </w:rPr>
        <w:t xml:space="preserve">  </w:t>
      </w:r>
      <w:r w:rsidR="00BE7369">
        <w:rPr>
          <w:rFonts w:ascii="Times New Roman" w:eastAsia="Times New Roman" w:hAnsi="Times New Roman" w:cs="Times New Roman"/>
        </w:rPr>
        <w:t>T</w:t>
      </w:r>
      <w:r w:rsidR="00570FAB">
        <w:rPr>
          <w:rFonts w:ascii="Times New Roman" w:eastAsia="Times New Roman" w:hAnsi="Times New Roman" w:cs="Times New Roman"/>
        </w:rPr>
        <w:t xml:space="preserve">his permit only addresses </w:t>
      </w:r>
      <w:r w:rsidR="00113137">
        <w:rPr>
          <w:rFonts w:ascii="Times New Roman" w:eastAsia="Times New Roman" w:hAnsi="Times New Roman" w:cs="Times New Roman"/>
        </w:rPr>
        <w:t>Unit 1</w:t>
      </w:r>
      <w:r w:rsidR="00570FAB">
        <w:rPr>
          <w:rFonts w:ascii="Times New Roman" w:eastAsia="Times New Roman" w:hAnsi="Times New Roman" w:cs="Times New Roman"/>
        </w:rPr>
        <w:t>, the</w:t>
      </w:r>
      <w:r w:rsidR="00E91637" w:rsidRPr="00E91637">
        <w:rPr>
          <w:rFonts w:ascii="Times New Roman" w:eastAsia="Times New Roman" w:hAnsi="Times New Roman" w:cs="Times New Roman"/>
        </w:rPr>
        <w:t xml:space="preserve"> integrated gasification combined-cycle (IGCC) plant</w:t>
      </w:r>
      <w:r w:rsidR="000A3E9A">
        <w:rPr>
          <w:rFonts w:ascii="Times New Roman" w:eastAsia="Times New Roman" w:hAnsi="Times New Roman" w:cs="Times New Roman"/>
        </w:rPr>
        <w:t>.  Unit 1</w:t>
      </w:r>
      <w:r w:rsidR="003D0E57">
        <w:rPr>
          <w:rFonts w:ascii="Times New Roman" w:eastAsia="Times New Roman" w:hAnsi="Times New Roman" w:cs="Times New Roman"/>
        </w:rPr>
        <w:t xml:space="preserve"> </w:t>
      </w:r>
      <w:r w:rsidR="00113137">
        <w:rPr>
          <w:rFonts w:ascii="Times New Roman" w:eastAsia="Times New Roman" w:hAnsi="Times New Roman" w:cs="Times New Roman"/>
        </w:rPr>
        <w:t>is comprised of</w:t>
      </w:r>
      <w:r w:rsidR="00E91637" w:rsidRPr="00E91637">
        <w:rPr>
          <w:rFonts w:ascii="Times New Roman" w:eastAsia="Times New Roman" w:hAnsi="Times New Roman" w:cs="Times New Roman"/>
        </w:rPr>
        <w:t xml:space="preserve"> a 2</w:t>
      </w:r>
      <w:r>
        <w:rPr>
          <w:rFonts w:ascii="Times New Roman" w:eastAsia="Times New Roman" w:hAnsi="Times New Roman" w:cs="Times New Roman"/>
        </w:rPr>
        <w:t>5</w:t>
      </w:r>
      <w:r w:rsidR="00E91637" w:rsidRPr="00E91637">
        <w:rPr>
          <w:rFonts w:ascii="Times New Roman" w:eastAsia="Times New Roman" w:hAnsi="Times New Roman" w:cs="Times New Roman"/>
        </w:rPr>
        <w:t>0 megawatt</w:t>
      </w:r>
      <w:r w:rsidR="00442708" w:rsidRPr="00442708">
        <w:rPr>
          <w:rFonts w:ascii="Times New Roman" w:eastAsia="Times New Roman" w:hAnsi="Times New Roman" w:cs="Times New Roman"/>
        </w:rPr>
        <w:t xml:space="preserve"> (MW – net, electrical)</w:t>
      </w:r>
      <w:r w:rsidR="00E91637" w:rsidRPr="00E91637">
        <w:rPr>
          <w:rFonts w:ascii="Times New Roman" w:eastAsia="Times New Roman" w:hAnsi="Times New Roman" w:cs="Times New Roman"/>
        </w:rPr>
        <w:t xml:space="preserve"> combined cycle </w:t>
      </w:r>
      <w:r w:rsidR="00442708">
        <w:rPr>
          <w:rFonts w:ascii="Times New Roman" w:eastAsia="Times New Roman" w:hAnsi="Times New Roman" w:cs="Times New Roman"/>
        </w:rPr>
        <w:t>C</w:t>
      </w:r>
      <w:r w:rsidR="004716F6">
        <w:rPr>
          <w:rFonts w:ascii="Times New Roman" w:eastAsia="Times New Roman" w:hAnsi="Times New Roman" w:cs="Times New Roman"/>
        </w:rPr>
        <w:t>CCT</w:t>
      </w:r>
      <w:r w:rsidR="00113137" w:rsidRPr="00113137">
        <w:rPr>
          <w:rFonts w:ascii="Times New Roman" w:eastAsia="Times New Roman" w:hAnsi="Times New Roman" w:cs="Times New Roman"/>
        </w:rPr>
        <w:t xml:space="preserve"> </w:t>
      </w:r>
      <w:r w:rsidR="00E72A11">
        <w:rPr>
          <w:rFonts w:ascii="Times New Roman" w:eastAsia="Times New Roman" w:hAnsi="Times New Roman" w:cs="Times New Roman"/>
        </w:rPr>
        <w:t>designated</w:t>
      </w:r>
      <w:r w:rsidR="00113137">
        <w:rPr>
          <w:rFonts w:ascii="Times New Roman" w:eastAsia="Times New Roman" w:hAnsi="Times New Roman" w:cs="Times New Roman"/>
        </w:rPr>
        <w:t xml:space="preserve"> </w:t>
      </w:r>
      <w:r w:rsidR="00DF20AA">
        <w:rPr>
          <w:rFonts w:ascii="Times New Roman" w:eastAsia="Times New Roman" w:hAnsi="Times New Roman" w:cs="Times New Roman"/>
        </w:rPr>
        <w:t>E</w:t>
      </w:r>
      <w:r w:rsidR="00113137">
        <w:rPr>
          <w:rFonts w:ascii="Times New Roman" w:eastAsia="Times New Roman" w:hAnsi="Times New Roman" w:cs="Times New Roman"/>
        </w:rPr>
        <w:t xml:space="preserve">mission </w:t>
      </w:r>
      <w:r w:rsidR="00DF20AA">
        <w:rPr>
          <w:rFonts w:ascii="Times New Roman" w:eastAsia="Times New Roman" w:hAnsi="Times New Roman" w:cs="Times New Roman"/>
        </w:rPr>
        <w:t>U</w:t>
      </w:r>
      <w:r w:rsidR="00113137">
        <w:rPr>
          <w:rFonts w:ascii="Times New Roman" w:eastAsia="Times New Roman" w:hAnsi="Times New Roman" w:cs="Times New Roman"/>
        </w:rPr>
        <w:t xml:space="preserve">nit </w:t>
      </w:r>
      <w:r w:rsidR="00DF20AA">
        <w:rPr>
          <w:rFonts w:ascii="Times New Roman" w:eastAsia="Times New Roman" w:hAnsi="Times New Roman" w:cs="Times New Roman"/>
        </w:rPr>
        <w:t>No. 1</w:t>
      </w:r>
      <w:r w:rsidR="00113137">
        <w:rPr>
          <w:rFonts w:ascii="Times New Roman" w:eastAsia="Times New Roman" w:hAnsi="Times New Roman" w:cs="Times New Roman"/>
        </w:rPr>
        <w:t xml:space="preserve"> (EU 001).  This </w:t>
      </w:r>
      <w:r w:rsidR="004716F6">
        <w:rPr>
          <w:rFonts w:ascii="Times New Roman" w:eastAsia="Times New Roman" w:hAnsi="Times New Roman" w:cs="Times New Roman"/>
        </w:rPr>
        <w:t>CCCT</w:t>
      </w:r>
      <w:r w:rsidR="00E91637" w:rsidRPr="00E91637">
        <w:rPr>
          <w:rFonts w:ascii="Times New Roman" w:eastAsia="Times New Roman" w:hAnsi="Times New Roman" w:cs="Times New Roman"/>
        </w:rPr>
        <w:t xml:space="preserve"> fires </w:t>
      </w:r>
      <w:r w:rsidR="00DF20AA">
        <w:rPr>
          <w:rFonts w:ascii="Times New Roman" w:eastAsia="Times New Roman" w:hAnsi="Times New Roman" w:cs="Times New Roman"/>
        </w:rPr>
        <w:t>synthetic</w:t>
      </w:r>
      <w:r w:rsidR="00E91637" w:rsidRPr="00E91637">
        <w:rPr>
          <w:rFonts w:ascii="Times New Roman" w:eastAsia="Times New Roman" w:hAnsi="Times New Roman" w:cs="Times New Roman"/>
        </w:rPr>
        <w:t xml:space="preserve"> gas (syngas) produced from </w:t>
      </w:r>
      <w:r w:rsidR="00113137">
        <w:rPr>
          <w:rFonts w:ascii="Times New Roman" w:eastAsia="Times New Roman" w:hAnsi="Times New Roman" w:cs="Times New Roman"/>
        </w:rPr>
        <w:t xml:space="preserve">the </w:t>
      </w:r>
      <w:r w:rsidR="00E91637" w:rsidRPr="00E91637">
        <w:rPr>
          <w:rFonts w:ascii="Times New Roman" w:eastAsia="Times New Roman" w:hAnsi="Times New Roman" w:cs="Times New Roman"/>
        </w:rPr>
        <w:t xml:space="preserve">gasification of solid fuels including coal and petroleum coke (petcoke) </w:t>
      </w:r>
      <w:r w:rsidR="00113137">
        <w:rPr>
          <w:rFonts w:ascii="Times New Roman" w:eastAsia="Times New Roman" w:hAnsi="Times New Roman" w:cs="Times New Roman"/>
        </w:rPr>
        <w:t>and</w:t>
      </w:r>
      <w:r w:rsidR="00E91637" w:rsidRPr="00E91637">
        <w:rPr>
          <w:rFonts w:ascii="Times New Roman" w:eastAsia="Times New Roman" w:hAnsi="Times New Roman" w:cs="Times New Roman"/>
        </w:rPr>
        <w:t xml:space="preserve"> </w:t>
      </w:r>
      <w:r>
        <w:rPr>
          <w:rFonts w:ascii="Times New Roman" w:eastAsia="Times New Roman" w:hAnsi="Times New Roman" w:cs="Times New Roman"/>
        </w:rPr>
        <w:t>natural gas</w:t>
      </w:r>
      <w:r w:rsidR="00113137">
        <w:rPr>
          <w:rFonts w:ascii="Times New Roman" w:eastAsia="Times New Roman" w:hAnsi="Times New Roman" w:cs="Times New Roman"/>
        </w:rPr>
        <w:t xml:space="preserve"> as a</w:t>
      </w:r>
      <w:r w:rsidR="00BE7369">
        <w:rPr>
          <w:rFonts w:ascii="Times New Roman" w:eastAsia="Times New Roman" w:hAnsi="Times New Roman" w:cs="Times New Roman"/>
        </w:rPr>
        <w:t>n</w:t>
      </w:r>
      <w:r w:rsidR="00113137">
        <w:rPr>
          <w:rFonts w:ascii="Times New Roman" w:eastAsia="Times New Roman" w:hAnsi="Times New Roman" w:cs="Times New Roman"/>
        </w:rPr>
        <w:t xml:space="preserve"> </w:t>
      </w:r>
      <w:r w:rsidR="00BE7369">
        <w:rPr>
          <w:rFonts w:ascii="Times New Roman" w:eastAsia="Times New Roman" w:hAnsi="Times New Roman" w:cs="Times New Roman"/>
        </w:rPr>
        <w:t xml:space="preserve">augmentation, </w:t>
      </w:r>
      <w:r w:rsidR="00113137">
        <w:rPr>
          <w:rFonts w:ascii="Times New Roman" w:eastAsia="Times New Roman" w:hAnsi="Times New Roman" w:cs="Times New Roman"/>
        </w:rPr>
        <w:t xml:space="preserve">backup and startup fuel.  </w:t>
      </w:r>
      <w:r w:rsidR="00E72A11">
        <w:rPr>
          <w:rFonts w:ascii="Times New Roman" w:eastAsia="Times New Roman" w:hAnsi="Times New Roman" w:cs="Times New Roman"/>
        </w:rPr>
        <w:t>In addition, Unit 1 consists of:  a</w:t>
      </w:r>
      <w:r w:rsidR="00E72A11" w:rsidRPr="00E72A11">
        <w:rPr>
          <w:rFonts w:ascii="Times New Roman" w:eastAsia="Times New Roman" w:hAnsi="Times New Roman" w:cs="Times New Roman"/>
        </w:rPr>
        <w:t xml:space="preserve"> heat recovery steam generator (HRSG)</w:t>
      </w:r>
      <w:r w:rsidR="00E72A11">
        <w:rPr>
          <w:rFonts w:ascii="Times New Roman" w:eastAsia="Times New Roman" w:hAnsi="Times New Roman" w:cs="Times New Roman"/>
        </w:rPr>
        <w:t>; a</w:t>
      </w:r>
      <w:r w:rsidR="00E72A11" w:rsidRPr="00E72A11">
        <w:rPr>
          <w:rFonts w:ascii="Times New Roman" w:eastAsia="Times New Roman" w:hAnsi="Times New Roman" w:cs="Times New Roman"/>
        </w:rPr>
        <w:t xml:space="preserve"> nominal 123 MW (gross) steam turbine-electrical generator (STEG)</w:t>
      </w:r>
      <w:r w:rsidR="00E72A11">
        <w:rPr>
          <w:rFonts w:ascii="Times New Roman" w:eastAsia="Times New Roman" w:hAnsi="Times New Roman" w:cs="Times New Roman"/>
        </w:rPr>
        <w:t xml:space="preserve">; </w:t>
      </w:r>
      <w:r w:rsidR="00E72A11" w:rsidRPr="00E72A11">
        <w:rPr>
          <w:rFonts w:ascii="Times New Roman" w:eastAsia="Times New Roman" w:hAnsi="Times New Roman" w:cs="Times New Roman"/>
        </w:rPr>
        <w:t xml:space="preserve">an oxygen plant; a synthetic gas (syngas) cleanup and sulfur recovery system; </w:t>
      </w:r>
      <w:r w:rsidR="00E91637" w:rsidRPr="00E91637">
        <w:rPr>
          <w:rFonts w:ascii="Times New Roman" w:eastAsia="Times New Roman" w:hAnsi="Times New Roman" w:cs="Times New Roman"/>
        </w:rPr>
        <w:t xml:space="preserve">an auxiliary boiler (EU 003), which fires </w:t>
      </w:r>
      <w:r w:rsidR="00BE7369">
        <w:rPr>
          <w:rFonts w:ascii="Times New Roman" w:eastAsia="Times New Roman" w:hAnsi="Times New Roman" w:cs="Times New Roman"/>
        </w:rPr>
        <w:t>natural gas</w:t>
      </w:r>
      <w:r w:rsidR="00E91637" w:rsidRPr="00E91637">
        <w:rPr>
          <w:rFonts w:ascii="Times New Roman" w:eastAsia="Times New Roman" w:hAnsi="Times New Roman" w:cs="Times New Roman"/>
        </w:rPr>
        <w:t xml:space="preserve">; a sulfuric acid plant (EU 004); a solid fuel handling system (EU 005); </w:t>
      </w:r>
      <w:r w:rsidR="00113137">
        <w:rPr>
          <w:rFonts w:ascii="Times New Roman" w:eastAsia="Times New Roman" w:hAnsi="Times New Roman" w:cs="Times New Roman"/>
        </w:rPr>
        <w:t xml:space="preserve">and </w:t>
      </w:r>
      <w:r w:rsidR="00E91637" w:rsidRPr="00E91637">
        <w:rPr>
          <w:rFonts w:ascii="Times New Roman" w:eastAsia="Times New Roman" w:hAnsi="Times New Roman" w:cs="Times New Roman"/>
        </w:rPr>
        <w:t>a solid fuel gasification system (EU 006)</w:t>
      </w:r>
      <w:r w:rsidR="00113137">
        <w:rPr>
          <w:rFonts w:ascii="Times New Roman" w:eastAsia="Times New Roman" w:hAnsi="Times New Roman" w:cs="Times New Roman"/>
        </w:rPr>
        <w:t>.</w:t>
      </w:r>
    </w:p>
    <w:p w:rsidR="00F031A1" w:rsidRPr="00F031A1" w:rsidRDefault="00F031A1" w:rsidP="00F031A1">
      <w:pPr>
        <w:numPr>
          <w:ilvl w:val="12"/>
          <w:numId w:val="0"/>
        </w:numPr>
        <w:spacing w:before="120" w:after="120" w:line="240" w:lineRule="auto"/>
        <w:rPr>
          <w:rFonts w:ascii="Times New Roman" w:eastAsia="Times New Roman" w:hAnsi="Times New Roman" w:cs="Times New Roman"/>
          <w:b/>
        </w:rPr>
      </w:pPr>
      <w:r w:rsidRPr="00F031A1">
        <w:rPr>
          <w:rFonts w:ascii="Times New Roman" w:eastAsia="Times New Roman" w:hAnsi="Times New Roman" w:cs="Times New Roman"/>
          <w:b/>
        </w:rPr>
        <w:t>PROPOSED PROJECT</w:t>
      </w:r>
    </w:p>
    <w:p w:rsidR="00BE7369" w:rsidRPr="00BE7369" w:rsidRDefault="00BE7369" w:rsidP="00BE7369">
      <w:pPr>
        <w:widowControl w:val="0"/>
        <w:spacing w:after="120" w:line="240" w:lineRule="auto"/>
        <w:rPr>
          <w:rFonts w:ascii="Times New Roman" w:eastAsia="Times New Roman" w:hAnsi="Times New Roman" w:cs="Times New Roman"/>
        </w:rPr>
      </w:pPr>
      <w:r w:rsidRPr="00BE7369">
        <w:rPr>
          <w:rFonts w:ascii="Times New Roman" w:eastAsia="Times New Roman" w:hAnsi="Times New Roman" w:cs="Times New Roman"/>
        </w:rPr>
        <w:t xml:space="preserve">This project involves the removal of the visible emission (VE) annual testing requirement for the dust suppression systems associated with the solid fuel handling system (EU 005) of Unit 1.  According to TEC, the solid fuel used at PPS does not have any VE; therefore the dust suppression systems have never been needed.  For dust control the solid fuel is sprayed with a water/surfactant spray before arriving at PPS and this level of control is sufficient to prevent VE.  In addition, according to </w:t>
      </w:r>
      <w:r>
        <w:rPr>
          <w:rFonts w:ascii="Times New Roman" w:eastAsia="Times New Roman" w:hAnsi="Times New Roman" w:cs="Times New Roman"/>
        </w:rPr>
        <w:t>TEC</w:t>
      </w:r>
      <w:r w:rsidRPr="00BE7369">
        <w:rPr>
          <w:rFonts w:ascii="Times New Roman" w:eastAsia="Times New Roman" w:hAnsi="Times New Roman" w:cs="Times New Roman"/>
        </w:rPr>
        <w:t>, VE testing of the dust suppression systems used for the storage silos and bins associated with this emission unit would result in an administrative burden while having no environmental benefit due to negligible VE.</w:t>
      </w:r>
    </w:p>
    <w:p w:rsidR="00114081" w:rsidRDefault="0081227D" w:rsidP="008265A7">
      <w:pPr>
        <w:widowControl w:val="0"/>
        <w:spacing w:after="120" w:line="240" w:lineRule="auto"/>
        <w:rPr>
          <w:rFonts w:ascii="Times New Roman" w:eastAsia="Times New Roman" w:hAnsi="Times New Roman" w:cs="Times New Roman"/>
        </w:rPr>
      </w:pPr>
      <w:r>
        <w:rPr>
          <w:rFonts w:ascii="Times New Roman" w:eastAsia="Times New Roman" w:hAnsi="Times New Roman" w:cs="Times New Roman"/>
        </w:rPr>
        <w:t>Unit 1 at the</w:t>
      </w:r>
      <w:r w:rsidR="00114081">
        <w:rPr>
          <w:rFonts w:ascii="Times New Roman" w:eastAsia="Times New Roman" w:hAnsi="Times New Roman" w:cs="Times New Roman"/>
        </w:rPr>
        <w:t xml:space="preserve"> P</w:t>
      </w:r>
      <w:r w:rsidR="00643E35">
        <w:rPr>
          <w:rFonts w:ascii="Times New Roman" w:eastAsia="Times New Roman" w:hAnsi="Times New Roman" w:cs="Times New Roman"/>
        </w:rPr>
        <w:t>P</w:t>
      </w:r>
      <w:r w:rsidR="00114081">
        <w:rPr>
          <w:rFonts w:ascii="Times New Roman" w:eastAsia="Times New Roman" w:hAnsi="Times New Roman" w:cs="Times New Roman"/>
        </w:rPr>
        <w:t xml:space="preserve">S consists of the following emission units.  </w:t>
      </w:r>
    </w:p>
    <w:tbl>
      <w:tblPr>
        <w:tblW w:w="894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tblPr>
      <w:tblGrid>
        <w:gridCol w:w="939"/>
        <w:gridCol w:w="8010"/>
      </w:tblGrid>
      <w:tr w:rsidR="00570FAB" w:rsidRPr="00114081" w:rsidTr="00570FAB">
        <w:tc>
          <w:tcPr>
            <w:tcW w:w="939" w:type="dxa"/>
            <w:tcBorders>
              <w:top w:val="single" w:sz="12" w:space="0" w:color="auto"/>
              <w:bottom w:val="single" w:sz="12" w:space="0" w:color="auto"/>
              <w:right w:val="single" w:sz="8" w:space="0" w:color="auto"/>
            </w:tcBorders>
            <w:shd w:val="clear" w:color="auto" w:fill="C6D9F1" w:themeFill="text2" w:themeFillTint="33"/>
            <w:vAlign w:val="center"/>
          </w:tcPr>
          <w:p w:rsidR="00570FAB" w:rsidRPr="00114081" w:rsidRDefault="00570FAB" w:rsidP="00570FAB">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E</w:t>
            </w:r>
            <w:r w:rsidRPr="00114081">
              <w:rPr>
                <w:rFonts w:ascii="Times New Roman" w:eastAsia="Times New Roman" w:hAnsi="Times New Roman" w:cs="Times New Roman"/>
                <w:b/>
              </w:rPr>
              <w:t>U No.</w:t>
            </w:r>
          </w:p>
        </w:tc>
        <w:tc>
          <w:tcPr>
            <w:tcW w:w="8010" w:type="dxa"/>
            <w:tcBorders>
              <w:top w:val="single" w:sz="12" w:space="0" w:color="auto"/>
              <w:left w:val="single" w:sz="8" w:space="0" w:color="auto"/>
              <w:bottom w:val="single" w:sz="12" w:space="0" w:color="auto"/>
            </w:tcBorders>
            <w:shd w:val="clear" w:color="auto" w:fill="C6D9F1" w:themeFill="text2" w:themeFillTint="33"/>
            <w:vAlign w:val="center"/>
          </w:tcPr>
          <w:p w:rsidR="00570FAB" w:rsidRPr="00114081" w:rsidRDefault="00570FAB" w:rsidP="00114081">
            <w:pPr>
              <w:keepNext/>
              <w:keepLines/>
              <w:spacing w:after="0" w:line="240" w:lineRule="auto"/>
              <w:jc w:val="center"/>
              <w:outlineLvl w:val="1"/>
              <w:rPr>
                <w:rFonts w:ascii="Cambria" w:eastAsia="Times New Roman" w:hAnsi="Cambria" w:cs="Times New Roman"/>
                <w:b/>
                <w:bCs/>
              </w:rPr>
            </w:pPr>
            <w:r w:rsidRPr="00114081">
              <w:rPr>
                <w:rFonts w:asciiTheme="majorHAnsi" w:eastAsiaTheme="majorEastAsia" w:hAnsiTheme="majorHAnsi" w:cstheme="majorBidi"/>
                <w:b/>
                <w:bCs/>
              </w:rPr>
              <w:t>Description</w:t>
            </w:r>
          </w:p>
        </w:tc>
      </w:tr>
      <w:tr w:rsidR="00570FAB" w:rsidRPr="00114081" w:rsidTr="00570FAB">
        <w:tc>
          <w:tcPr>
            <w:tcW w:w="939" w:type="dxa"/>
            <w:tcBorders>
              <w:top w:val="single" w:sz="12" w:space="0" w:color="auto"/>
              <w:bottom w:val="single" w:sz="8" w:space="0" w:color="auto"/>
              <w:right w:val="single" w:sz="8" w:space="0" w:color="auto"/>
            </w:tcBorders>
            <w:shd w:val="clear" w:color="auto" w:fill="FFFFFF" w:themeFill="background1"/>
            <w:vAlign w:val="center"/>
          </w:tcPr>
          <w:p w:rsidR="00570FAB" w:rsidRPr="00114081" w:rsidRDefault="00570FAB" w:rsidP="00114081">
            <w:pPr>
              <w:spacing w:after="0" w:line="240" w:lineRule="auto"/>
              <w:jc w:val="center"/>
              <w:rPr>
                <w:rFonts w:ascii="Times New Roman" w:eastAsia="Times New Roman" w:hAnsi="Times New Roman" w:cs="Times New Roman"/>
              </w:rPr>
            </w:pPr>
            <w:r w:rsidRPr="00114081">
              <w:rPr>
                <w:rFonts w:ascii="Times New Roman" w:eastAsia="Times New Roman" w:hAnsi="Times New Roman" w:cs="Times New Roman"/>
              </w:rPr>
              <w:t>001</w:t>
            </w:r>
          </w:p>
        </w:tc>
        <w:tc>
          <w:tcPr>
            <w:tcW w:w="8010" w:type="dxa"/>
            <w:tcBorders>
              <w:top w:val="single" w:sz="12" w:space="0" w:color="auto"/>
              <w:left w:val="single" w:sz="8" w:space="0" w:color="auto"/>
              <w:bottom w:val="single" w:sz="8" w:space="0" w:color="auto"/>
              <w:right w:val="single" w:sz="8" w:space="0" w:color="auto"/>
            </w:tcBorders>
            <w:shd w:val="clear" w:color="auto" w:fill="FFFFFF" w:themeFill="background1"/>
          </w:tcPr>
          <w:p w:rsidR="00570FAB" w:rsidRPr="00114081" w:rsidRDefault="00570FAB" w:rsidP="00114081">
            <w:pPr>
              <w:spacing w:after="0" w:line="240" w:lineRule="auto"/>
              <w:rPr>
                <w:rFonts w:ascii="Times New Roman" w:eastAsia="Times New Roman" w:hAnsi="Times New Roman" w:cs="Times New Roman"/>
              </w:rPr>
            </w:pPr>
            <w:r w:rsidRPr="00114081">
              <w:rPr>
                <w:rFonts w:ascii="Times New Roman" w:eastAsia="Times New Roman" w:hAnsi="Times New Roman" w:cs="Times New Roman"/>
              </w:rPr>
              <w:t>260 MW Combined Cycle Gas Turbine No. 1</w:t>
            </w:r>
          </w:p>
        </w:tc>
      </w:tr>
      <w:tr w:rsidR="00570FAB" w:rsidRPr="00114081" w:rsidTr="00570FAB">
        <w:tc>
          <w:tcPr>
            <w:tcW w:w="939" w:type="dxa"/>
            <w:tcBorders>
              <w:top w:val="single" w:sz="8" w:space="0" w:color="auto"/>
              <w:bottom w:val="single" w:sz="8" w:space="0" w:color="auto"/>
              <w:right w:val="single" w:sz="8" w:space="0" w:color="auto"/>
            </w:tcBorders>
            <w:shd w:val="clear" w:color="auto" w:fill="FFFFFF" w:themeFill="background1"/>
            <w:vAlign w:val="center"/>
          </w:tcPr>
          <w:p w:rsidR="00570FAB" w:rsidRPr="00114081" w:rsidRDefault="00570FAB" w:rsidP="00114081">
            <w:pPr>
              <w:spacing w:after="0" w:line="240" w:lineRule="auto"/>
              <w:jc w:val="center"/>
              <w:rPr>
                <w:rFonts w:ascii="Times New Roman" w:eastAsia="Times New Roman" w:hAnsi="Times New Roman" w:cs="Times New Roman"/>
              </w:rPr>
            </w:pPr>
            <w:r w:rsidRPr="00114081">
              <w:rPr>
                <w:rFonts w:ascii="Times New Roman" w:eastAsia="Times New Roman" w:hAnsi="Times New Roman" w:cs="Times New Roman"/>
              </w:rPr>
              <w:t>003</w:t>
            </w:r>
          </w:p>
        </w:tc>
        <w:tc>
          <w:tcPr>
            <w:tcW w:w="8010" w:type="dxa"/>
            <w:tcBorders>
              <w:top w:val="single" w:sz="8" w:space="0" w:color="auto"/>
              <w:left w:val="single" w:sz="8" w:space="0" w:color="auto"/>
              <w:bottom w:val="single" w:sz="8" w:space="0" w:color="auto"/>
              <w:right w:val="single" w:sz="8" w:space="0" w:color="auto"/>
            </w:tcBorders>
            <w:shd w:val="clear" w:color="auto" w:fill="FFFFFF" w:themeFill="background1"/>
          </w:tcPr>
          <w:p w:rsidR="00570FAB" w:rsidRPr="00114081" w:rsidRDefault="00570FAB" w:rsidP="00114081">
            <w:pPr>
              <w:spacing w:after="0" w:line="240" w:lineRule="auto"/>
              <w:rPr>
                <w:rFonts w:ascii="Times New Roman" w:eastAsia="Times New Roman" w:hAnsi="Times New Roman" w:cs="Times New Roman"/>
              </w:rPr>
            </w:pPr>
            <w:r w:rsidRPr="00114081">
              <w:rPr>
                <w:rFonts w:ascii="Times New Roman" w:eastAsia="Times New Roman" w:hAnsi="Times New Roman" w:cs="Times New Roman"/>
              </w:rPr>
              <w:t>120 Million Btu per Hour Auxiliary Boiler</w:t>
            </w:r>
          </w:p>
        </w:tc>
      </w:tr>
      <w:tr w:rsidR="00570FAB" w:rsidRPr="00114081" w:rsidTr="00570FAB">
        <w:tc>
          <w:tcPr>
            <w:tcW w:w="939" w:type="dxa"/>
            <w:tcBorders>
              <w:top w:val="single" w:sz="8" w:space="0" w:color="auto"/>
              <w:bottom w:val="single" w:sz="8" w:space="0" w:color="auto"/>
              <w:right w:val="single" w:sz="8" w:space="0" w:color="auto"/>
            </w:tcBorders>
            <w:shd w:val="clear" w:color="auto" w:fill="FFFFFF" w:themeFill="background1"/>
            <w:vAlign w:val="center"/>
          </w:tcPr>
          <w:p w:rsidR="00570FAB" w:rsidRPr="00114081" w:rsidRDefault="00570FAB" w:rsidP="00114081">
            <w:pPr>
              <w:spacing w:after="0" w:line="240" w:lineRule="auto"/>
              <w:jc w:val="center"/>
              <w:rPr>
                <w:rFonts w:ascii="Times New Roman" w:eastAsia="Times New Roman" w:hAnsi="Times New Roman" w:cs="Times New Roman"/>
                <w:highlight w:val="yellow"/>
              </w:rPr>
            </w:pPr>
            <w:r w:rsidRPr="00114081">
              <w:rPr>
                <w:rFonts w:ascii="Times New Roman" w:eastAsia="Times New Roman" w:hAnsi="Times New Roman" w:cs="Times New Roman"/>
              </w:rPr>
              <w:t>004</w:t>
            </w:r>
          </w:p>
        </w:tc>
        <w:tc>
          <w:tcPr>
            <w:tcW w:w="8010" w:type="dxa"/>
            <w:tcBorders>
              <w:top w:val="single" w:sz="8" w:space="0" w:color="auto"/>
              <w:left w:val="single" w:sz="8" w:space="0" w:color="auto"/>
              <w:bottom w:val="single" w:sz="8" w:space="0" w:color="auto"/>
              <w:right w:val="single" w:sz="8" w:space="0" w:color="auto"/>
            </w:tcBorders>
            <w:shd w:val="clear" w:color="auto" w:fill="FFFFFF" w:themeFill="background1"/>
          </w:tcPr>
          <w:p w:rsidR="00570FAB" w:rsidRPr="00114081" w:rsidRDefault="00570FAB" w:rsidP="00114081">
            <w:pPr>
              <w:spacing w:after="0" w:line="240" w:lineRule="auto"/>
              <w:rPr>
                <w:rFonts w:ascii="Times New Roman" w:eastAsia="Times New Roman" w:hAnsi="Times New Roman" w:cs="Times New Roman"/>
                <w:i/>
              </w:rPr>
            </w:pPr>
            <w:r w:rsidRPr="00114081">
              <w:rPr>
                <w:rFonts w:ascii="Times New Roman" w:eastAsia="Times New Roman" w:hAnsi="Times New Roman" w:cs="Times New Roman"/>
              </w:rPr>
              <w:t>Sulfuric Acid Plant</w:t>
            </w:r>
          </w:p>
        </w:tc>
      </w:tr>
      <w:tr w:rsidR="00570FAB" w:rsidRPr="00114081" w:rsidTr="00570FAB">
        <w:tc>
          <w:tcPr>
            <w:tcW w:w="939" w:type="dxa"/>
            <w:tcBorders>
              <w:top w:val="single" w:sz="8" w:space="0" w:color="auto"/>
              <w:bottom w:val="single" w:sz="8" w:space="0" w:color="auto"/>
              <w:right w:val="single" w:sz="8" w:space="0" w:color="auto"/>
            </w:tcBorders>
            <w:shd w:val="clear" w:color="auto" w:fill="FFFFFF" w:themeFill="background1"/>
            <w:vAlign w:val="center"/>
          </w:tcPr>
          <w:p w:rsidR="00570FAB" w:rsidRPr="00114081" w:rsidRDefault="00570FAB" w:rsidP="00114081">
            <w:pPr>
              <w:spacing w:after="0" w:line="240" w:lineRule="auto"/>
              <w:jc w:val="center"/>
              <w:rPr>
                <w:rFonts w:ascii="Times New Roman" w:eastAsia="Times New Roman" w:hAnsi="Times New Roman" w:cs="Times New Roman"/>
              </w:rPr>
            </w:pPr>
            <w:r w:rsidRPr="00114081">
              <w:rPr>
                <w:rFonts w:ascii="Times New Roman" w:eastAsia="Times New Roman" w:hAnsi="Times New Roman" w:cs="Times New Roman"/>
              </w:rPr>
              <w:t>005</w:t>
            </w:r>
          </w:p>
        </w:tc>
        <w:tc>
          <w:tcPr>
            <w:tcW w:w="8010" w:type="dxa"/>
            <w:tcBorders>
              <w:top w:val="single" w:sz="8" w:space="0" w:color="auto"/>
              <w:left w:val="single" w:sz="8" w:space="0" w:color="auto"/>
              <w:bottom w:val="single" w:sz="8" w:space="0" w:color="auto"/>
              <w:right w:val="single" w:sz="8" w:space="0" w:color="auto"/>
            </w:tcBorders>
            <w:shd w:val="clear" w:color="auto" w:fill="FFFFFF" w:themeFill="background1"/>
          </w:tcPr>
          <w:p w:rsidR="00570FAB" w:rsidRPr="00114081" w:rsidRDefault="00570FAB" w:rsidP="00114081">
            <w:pPr>
              <w:spacing w:after="0" w:line="240" w:lineRule="auto"/>
              <w:rPr>
                <w:rFonts w:ascii="Times New Roman" w:eastAsia="Times New Roman" w:hAnsi="Times New Roman" w:cs="Times New Roman"/>
              </w:rPr>
            </w:pPr>
            <w:r w:rsidRPr="00114081">
              <w:rPr>
                <w:rFonts w:ascii="Times New Roman" w:eastAsia="Times New Roman" w:hAnsi="Times New Roman" w:cs="Times New Roman"/>
              </w:rPr>
              <w:t>Solid Fuel Handling System</w:t>
            </w:r>
          </w:p>
        </w:tc>
      </w:tr>
      <w:tr w:rsidR="00570FAB" w:rsidRPr="00114081" w:rsidTr="00570FAB">
        <w:tc>
          <w:tcPr>
            <w:tcW w:w="939" w:type="dxa"/>
            <w:tcBorders>
              <w:top w:val="single" w:sz="8" w:space="0" w:color="auto"/>
              <w:bottom w:val="single" w:sz="8" w:space="0" w:color="auto"/>
              <w:right w:val="single" w:sz="8" w:space="0" w:color="auto"/>
            </w:tcBorders>
            <w:shd w:val="clear" w:color="auto" w:fill="FFFFFF" w:themeFill="background1"/>
            <w:vAlign w:val="center"/>
          </w:tcPr>
          <w:p w:rsidR="00570FAB" w:rsidRPr="00114081" w:rsidRDefault="00570FAB" w:rsidP="00114081">
            <w:pPr>
              <w:spacing w:after="0" w:line="240" w:lineRule="auto"/>
              <w:jc w:val="center"/>
              <w:rPr>
                <w:rFonts w:ascii="Times New Roman" w:eastAsia="Times New Roman" w:hAnsi="Times New Roman" w:cs="Times New Roman"/>
                <w:highlight w:val="yellow"/>
              </w:rPr>
            </w:pPr>
            <w:r w:rsidRPr="00114081">
              <w:rPr>
                <w:rFonts w:ascii="Times New Roman" w:eastAsia="Times New Roman" w:hAnsi="Times New Roman" w:cs="Times New Roman"/>
              </w:rPr>
              <w:t>006</w:t>
            </w:r>
          </w:p>
        </w:tc>
        <w:tc>
          <w:tcPr>
            <w:tcW w:w="8010" w:type="dxa"/>
            <w:tcBorders>
              <w:top w:val="single" w:sz="8" w:space="0" w:color="auto"/>
              <w:left w:val="single" w:sz="8" w:space="0" w:color="auto"/>
              <w:bottom w:val="single" w:sz="8" w:space="0" w:color="auto"/>
              <w:right w:val="single" w:sz="8" w:space="0" w:color="auto"/>
            </w:tcBorders>
            <w:shd w:val="clear" w:color="auto" w:fill="FFFFFF" w:themeFill="background1"/>
          </w:tcPr>
          <w:p w:rsidR="00570FAB" w:rsidRPr="00114081" w:rsidRDefault="00570FAB" w:rsidP="00114081">
            <w:pPr>
              <w:spacing w:after="0" w:line="240" w:lineRule="auto"/>
              <w:rPr>
                <w:rFonts w:ascii="Times New Roman" w:eastAsia="Times New Roman" w:hAnsi="Times New Roman" w:cs="Times New Roman"/>
                <w:i/>
              </w:rPr>
            </w:pPr>
            <w:r w:rsidRPr="00114081">
              <w:rPr>
                <w:rFonts w:ascii="Times New Roman" w:eastAsia="Times New Roman" w:hAnsi="Times New Roman" w:cs="Times New Roman"/>
              </w:rPr>
              <w:t>Solid Fuel Gasification System</w:t>
            </w:r>
          </w:p>
        </w:tc>
      </w:tr>
    </w:tbl>
    <w:p w:rsidR="00F031A1" w:rsidRPr="00F031A1" w:rsidRDefault="00F031A1" w:rsidP="00114081">
      <w:pPr>
        <w:spacing w:before="120" w:after="120" w:line="240" w:lineRule="auto"/>
        <w:rPr>
          <w:rFonts w:ascii="Times New Roman" w:eastAsia="Times New Roman" w:hAnsi="Times New Roman" w:cs="Times New Roman"/>
          <w:b/>
          <w:caps/>
        </w:rPr>
      </w:pPr>
      <w:r w:rsidRPr="00F031A1">
        <w:rPr>
          <w:rFonts w:ascii="Times New Roman" w:eastAsia="Times New Roman" w:hAnsi="Times New Roman" w:cs="Times New Roman"/>
          <w:b/>
          <w:caps/>
        </w:rPr>
        <w:t>Facility Regulatory Classification</w:t>
      </w:r>
    </w:p>
    <w:p w:rsidR="00714D9D" w:rsidRPr="00714D9D" w:rsidRDefault="00714D9D" w:rsidP="00714D9D">
      <w:pPr>
        <w:numPr>
          <w:ilvl w:val="0"/>
          <w:numId w:val="7"/>
        </w:numPr>
        <w:spacing w:after="120" w:line="240" w:lineRule="auto"/>
        <w:rPr>
          <w:rFonts w:ascii="Times New Roman" w:eastAsia="Times New Roman" w:hAnsi="Times New Roman" w:cs="Times New Roman"/>
        </w:rPr>
      </w:pPr>
      <w:r w:rsidRPr="00714D9D">
        <w:rPr>
          <w:rFonts w:ascii="Times New Roman" w:eastAsia="Times New Roman" w:hAnsi="Times New Roman" w:cs="Times New Roman"/>
        </w:rPr>
        <w:t>The facility is not a major source of hazardous air pollutants (HAP).</w:t>
      </w:r>
    </w:p>
    <w:p w:rsidR="00714D9D" w:rsidRPr="00714D9D" w:rsidRDefault="00714D9D" w:rsidP="00714D9D">
      <w:pPr>
        <w:numPr>
          <w:ilvl w:val="0"/>
          <w:numId w:val="7"/>
        </w:numPr>
        <w:spacing w:after="120" w:line="240" w:lineRule="auto"/>
        <w:rPr>
          <w:rFonts w:ascii="Times New Roman" w:eastAsia="Times New Roman" w:hAnsi="Times New Roman" w:cs="Times New Roman"/>
        </w:rPr>
      </w:pPr>
      <w:r w:rsidRPr="00714D9D">
        <w:rPr>
          <w:rFonts w:ascii="Times New Roman" w:eastAsia="Times New Roman" w:hAnsi="Times New Roman" w:cs="Times New Roman"/>
        </w:rPr>
        <w:t>The facility operates units subject to the acid rain provisions of the Clean Air Act.</w:t>
      </w:r>
    </w:p>
    <w:p w:rsidR="00714D9D" w:rsidRPr="00714D9D" w:rsidRDefault="00714D9D" w:rsidP="00714D9D">
      <w:pPr>
        <w:numPr>
          <w:ilvl w:val="0"/>
          <w:numId w:val="7"/>
        </w:numPr>
        <w:spacing w:after="120" w:line="240" w:lineRule="auto"/>
        <w:rPr>
          <w:rFonts w:ascii="Times New Roman" w:eastAsia="Times New Roman" w:hAnsi="Times New Roman" w:cs="Times New Roman"/>
        </w:rPr>
      </w:pPr>
      <w:r w:rsidRPr="00714D9D">
        <w:rPr>
          <w:rFonts w:ascii="Times New Roman" w:eastAsia="Times New Roman" w:hAnsi="Times New Roman" w:cs="Times New Roman"/>
        </w:rPr>
        <w:t>The facility is a Title V major source of air pollution in accordance with Chapter 213, F.A.C.</w:t>
      </w:r>
    </w:p>
    <w:p w:rsidR="00714D9D" w:rsidRPr="00714D9D" w:rsidRDefault="00714D9D" w:rsidP="00714D9D">
      <w:pPr>
        <w:numPr>
          <w:ilvl w:val="0"/>
          <w:numId w:val="7"/>
        </w:numPr>
        <w:spacing w:after="120" w:line="240" w:lineRule="auto"/>
        <w:rPr>
          <w:rFonts w:ascii="Times New Roman" w:eastAsia="Times New Roman" w:hAnsi="Times New Roman" w:cs="Times New Roman"/>
        </w:rPr>
      </w:pPr>
      <w:r w:rsidRPr="00714D9D">
        <w:rPr>
          <w:rFonts w:ascii="Times New Roman" w:eastAsia="Times New Roman" w:hAnsi="Times New Roman" w:cs="Times New Roman"/>
        </w:rPr>
        <w:t>The facility is a major stationary source in accordance with Rule 62-212.400, F.A.C. for the PSD of Air Quality.</w:t>
      </w:r>
    </w:p>
    <w:p w:rsidR="00F031A1" w:rsidRDefault="00714D9D" w:rsidP="00714D9D">
      <w:pPr>
        <w:numPr>
          <w:ilvl w:val="0"/>
          <w:numId w:val="7"/>
        </w:numPr>
        <w:spacing w:after="120" w:line="240" w:lineRule="auto"/>
        <w:rPr>
          <w:rFonts w:ascii="Times New Roman" w:eastAsia="Times New Roman" w:hAnsi="Times New Roman" w:cs="Times New Roman"/>
        </w:rPr>
      </w:pPr>
      <w:r w:rsidRPr="00714D9D">
        <w:rPr>
          <w:rFonts w:ascii="Times New Roman" w:eastAsia="Times New Roman" w:hAnsi="Times New Roman" w:cs="Times New Roman"/>
        </w:rPr>
        <w:t>The facility operates units subject to the New Source Performance Standards</w:t>
      </w:r>
      <w:r w:rsidR="00AD532F">
        <w:rPr>
          <w:rFonts w:ascii="Times New Roman" w:eastAsia="Times New Roman" w:hAnsi="Times New Roman" w:cs="Times New Roman"/>
        </w:rPr>
        <w:t xml:space="preserve"> (NSPS)</w:t>
      </w:r>
      <w:r w:rsidRPr="00714D9D">
        <w:rPr>
          <w:rFonts w:ascii="Times New Roman" w:eastAsia="Times New Roman" w:hAnsi="Times New Roman" w:cs="Times New Roman"/>
        </w:rPr>
        <w:t xml:space="preserve"> in Part 60, Title 40 of the Co</w:t>
      </w:r>
      <w:r w:rsidR="000C5B77">
        <w:rPr>
          <w:rFonts w:ascii="Times New Roman" w:eastAsia="Times New Roman" w:hAnsi="Times New Roman" w:cs="Times New Roman"/>
        </w:rPr>
        <w:t>de of Federal Regulations (CFR)</w:t>
      </w:r>
      <w:r w:rsidR="00F031A1" w:rsidRPr="00F031A1">
        <w:rPr>
          <w:rFonts w:ascii="Times New Roman" w:eastAsia="Times New Roman" w:hAnsi="Times New Roman" w:cs="Times New Roman"/>
        </w:rPr>
        <w:t>.</w:t>
      </w:r>
    </w:p>
    <w:p w:rsidR="00BE7369" w:rsidRDefault="00BE7369" w:rsidP="00714D9D">
      <w:pPr>
        <w:numPr>
          <w:ilvl w:val="0"/>
          <w:numId w:val="7"/>
        </w:numPr>
        <w:spacing w:after="120" w:line="240" w:lineRule="auto"/>
        <w:rPr>
          <w:rFonts w:ascii="Times New Roman" w:eastAsia="Times New Roman" w:hAnsi="Times New Roman" w:cs="Times New Roman"/>
        </w:rPr>
      </w:pPr>
      <w:r w:rsidRPr="00BE7369">
        <w:rPr>
          <w:rFonts w:ascii="Times New Roman" w:eastAsia="Times New Roman" w:hAnsi="Times New Roman" w:cs="Times New Roman"/>
        </w:rPr>
        <w:t xml:space="preserve">The facility operates units subject to the </w:t>
      </w:r>
      <w:r>
        <w:rPr>
          <w:rFonts w:ascii="Times New Roman" w:eastAsia="Times New Roman" w:hAnsi="Times New Roman" w:cs="Times New Roman"/>
        </w:rPr>
        <w:t>National Emission Standards for Hazardous Air Pollutants (</w:t>
      </w:r>
      <w:r w:rsidRPr="00BE7369">
        <w:rPr>
          <w:rFonts w:ascii="Times New Roman" w:eastAsia="Times New Roman" w:hAnsi="Times New Roman" w:cs="Times New Roman"/>
        </w:rPr>
        <w:t>NESHAP</w:t>
      </w:r>
      <w:r>
        <w:rPr>
          <w:rFonts w:ascii="Times New Roman" w:eastAsia="Times New Roman" w:hAnsi="Times New Roman" w:cs="Times New Roman"/>
        </w:rPr>
        <w:t>)</w:t>
      </w:r>
      <w:r w:rsidRPr="00BE7369">
        <w:rPr>
          <w:rFonts w:ascii="Times New Roman" w:eastAsia="Times New Roman" w:hAnsi="Times New Roman" w:cs="Times New Roman"/>
        </w:rPr>
        <w:t xml:space="preserve"> in Part 63, Title 40 of the CFR.</w:t>
      </w:r>
    </w:p>
    <w:p w:rsidR="00742958" w:rsidRPr="00583F9C" w:rsidRDefault="00742958" w:rsidP="00AD532F">
      <w:pPr>
        <w:pStyle w:val="Caption"/>
        <w:spacing w:before="0"/>
        <w:rPr>
          <w:szCs w:val="22"/>
        </w:rPr>
      </w:pPr>
      <w:r w:rsidRPr="00583F9C">
        <w:rPr>
          <w:szCs w:val="22"/>
        </w:rPr>
        <w:t>Previous Applicable Requirements</w:t>
      </w:r>
    </w:p>
    <w:p w:rsidR="002D6207" w:rsidRDefault="00742958" w:rsidP="00742958">
      <w:pPr>
        <w:spacing w:after="120" w:line="240" w:lineRule="auto"/>
        <w:rPr>
          <w:rFonts w:ascii="Times New Roman" w:hAnsi="Times New Roman" w:cs="Times New Roman"/>
        </w:rPr>
      </w:pPr>
      <w:r w:rsidRPr="00742958">
        <w:rPr>
          <w:rFonts w:ascii="Times New Roman" w:hAnsi="Times New Roman" w:cs="Times New Roman"/>
        </w:rPr>
        <w:t xml:space="preserve">The </w:t>
      </w:r>
      <w:r w:rsidR="00BE7369">
        <w:rPr>
          <w:rFonts w:ascii="Times New Roman" w:hAnsi="Times New Roman" w:cs="Times New Roman"/>
        </w:rPr>
        <w:t>conditions</w:t>
      </w:r>
      <w:r w:rsidR="00114081" w:rsidRPr="00742958">
        <w:rPr>
          <w:rFonts w:ascii="Times New Roman" w:hAnsi="Times New Roman" w:cs="Times New Roman"/>
        </w:rPr>
        <w:t xml:space="preserve"> of this permit </w:t>
      </w:r>
      <w:r w:rsidR="00BE7369">
        <w:rPr>
          <w:rFonts w:ascii="Times New Roman" w:hAnsi="Times New Roman" w:cs="Times New Roman"/>
        </w:rPr>
        <w:t>supplement</w:t>
      </w:r>
      <w:r w:rsidR="00114081">
        <w:rPr>
          <w:rFonts w:ascii="Times New Roman" w:hAnsi="Times New Roman" w:cs="Times New Roman"/>
        </w:rPr>
        <w:t xml:space="preserve"> </w:t>
      </w:r>
      <w:r w:rsidR="00BE7369">
        <w:rPr>
          <w:rFonts w:ascii="Times New Roman" w:hAnsi="Times New Roman" w:cs="Times New Roman"/>
        </w:rPr>
        <w:t>the</w:t>
      </w:r>
      <w:r w:rsidRPr="00742958">
        <w:rPr>
          <w:rFonts w:ascii="Times New Roman" w:hAnsi="Times New Roman" w:cs="Times New Roman"/>
        </w:rPr>
        <w:t xml:space="preserve"> </w:t>
      </w:r>
      <w:r w:rsidR="00BE7369">
        <w:rPr>
          <w:rFonts w:ascii="Times New Roman" w:hAnsi="Times New Roman" w:cs="Times New Roman"/>
        </w:rPr>
        <w:t xml:space="preserve">previously </w:t>
      </w:r>
      <w:r w:rsidRPr="00742958">
        <w:rPr>
          <w:rFonts w:ascii="Times New Roman" w:hAnsi="Times New Roman" w:cs="Times New Roman"/>
        </w:rPr>
        <w:t>issued air construction permit</w:t>
      </w:r>
      <w:r w:rsidR="00BE7369">
        <w:rPr>
          <w:rFonts w:ascii="Times New Roman" w:hAnsi="Times New Roman" w:cs="Times New Roman"/>
        </w:rPr>
        <w:t xml:space="preserve"> No. 01050223-029-AC (PSD-FL-194J)</w:t>
      </w:r>
      <w:r w:rsidR="00763F80">
        <w:rPr>
          <w:rFonts w:ascii="Times New Roman" w:hAnsi="Times New Roman" w:cs="Times New Roman"/>
        </w:rPr>
        <w:t xml:space="preserve">.  </w:t>
      </w:r>
      <w:r w:rsidR="00763F80" w:rsidRPr="00763F80">
        <w:rPr>
          <w:rFonts w:ascii="Times New Roman" w:hAnsi="Times New Roman" w:cs="Times New Roman"/>
        </w:rPr>
        <w:t>Unless otherwise specified, these conditions are in addition to all other applicable permit conditions and regulations</w:t>
      </w:r>
      <w:r w:rsidR="00763F80">
        <w:rPr>
          <w:rFonts w:ascii="Times New Roman" w:hAnsi="Times New Roman" w:cs="Times New Roman"/>
        </w:rPr>
        <w:t xml:space="preserve"> for Un</w:t>
      </w:r>
      <w:r w:rsidR="00114081">
        <w:rPr>
          <w:rFonts w:ascii="Times New Roman" w:hAnsi="Times New Roman" w:cs="Times New Roman"/>
        </w:rPr>
        <w:t>it 1</w:t>
      </w:r>
      <w:r w:rsidRPr="00742958">
        <w:rPr>
          <w:rFonts w:ascii="Times New Roman" w:hAnsi="Times New Roman" w:cs="Times New Roman"/>
        </w:rPr>
        <w:t xml:space="preserve">.  </w:t>
      </w:r>
      <w:r w:rsidR="00AD532F">
        <w:rPr>
          <w:rFonts w:ascii="Times New Roman" w:hAnsi="Times New Roman" w:cs="Times New Roman"/>
        </w:rPr>
        <w:t xml:space="preserve">Previous permits </w:t>
      </w:r>
      <w:r w:rsidR="00114081">
        <w:rPr>
          <w:rFonts w:ascii="Times New Roman" w:hAnsi="Times New Roman" w:cs="Times New Roman"/>
        </w:rPr>
        <w:t xml:space="preserve">for all other emission units at the </w:t>
      </w:r>
      <w:r w:rsidR="00554FF3">
        <w:rPr>
          <w:rFonts w:ascii="Times New Roman" w:hAnsi="Times New Roman" w:cs="Times New Roman"/>
        </w:rPr>
        <w:t>Polk Power Station</w:t>
      </w:r>
      <w:r w:rsidR="00114081">
        <w:rPr>
          <w:rFonts w:ascii="Times New Roman" w:hAnsi="Times New Roman" w:cs="Times New Roman"/>
        </w:rPr>
        <w:t xml:space="preserve"> are still applicable and enforce.</w:t>
      </w:r>
      <w:r w:rsidRPr="00742958">
        <w:rPr>
          <w:rFonts w:ascii="Times New Roman" w:hAnsi="Times New Roman" w:cs="Times New Roman"/>
        </w:rPr>
        <w:t xml:space="preserve">  [Rule 62-4.070, F.A.C.]</w:t>
      </w:r>
    </w:p>
    <w:p w:rsidR="00BE7369" w:rsidRPr="00BE7369" w:rsidRDefault="00BE7369" w:rsidP="00BE7369">
      <w:pPr>
        <w:spacing w:after="120" w:line="240" w:lineRule="auto"/>
        <w:rPr>
          <w:rFonts w:ascii="Times New Roman" w:hAnsi="Times New Roman" w:cs="Times New Roman"/>
        </w:rPr>
      </w:pPr>
    </w:p>
    <w:p w:rsidR="00BE7369" w:rsidRDefault="00BE7369" w:rsidP="00742958">
      <w:pPr>
        <w:spacing w:after="120" w:line="240" w:lineRule="auto"/>
        <w:rPr>
          <w:rFonts w:ascii="Times New Roman" w:hAnsi="Times New Roman" w:cs="Times New Roman"/>
        </w:rPr>
        <w:sectPr w:rsidR="00BE7369" w:rsidSect="005C004E">
          <w:headerReference w:type="even" r:id="rId28"/>
          <w:headerReference w:type="default" r:id="rId29"/>
          <w:headerReference w:type="first" r:id="rId30"/>
          <w:pgSz w:w="12240" w:h="15840" w:code="1"/>
          <w:pgMar w:top="720" w:right="1080" w:bottom="720" w:left="1080" w:header="720" w:footer="50" w:gutter="0"/>
          <w:paperSrc w:first="15" w:other="15"/>
          <w:cols w:space="720"/>
        </w:sectPr>
      </w:pPr>
    </w:p>
    <w:p w:rsidR="002D6207" w:rsidRPr="00B12ABF" w:rsidRDefault="002D6207" w:rsidP="005E4EF4">
      <w:pPr>
        <w:numPr>
          <w:ilvl w:val="0"/>
          <w:numId w:val="8"/>
        </w:numPr>
        <w:spacing w:after="120" w:line="240" w:lineRule="auto"/>
        <w:rPr>
          <w:rFonts w:ascii="Times New Roman" w:eastAsia="Times New Roman" w:hAnsi="Times New Roman" w:cs="Times New Roman"/>
        </w:rPr>
      </w:pPr>
      <w:r w:rsidRPr="00B12ABF">
        <w:rPr>
          <w:rFonts w:ascii="Times New Roman" w:eastAsia="Times New Roman" w:hAnsi="Times New Roman" w:cs="Times New Roman"/>
          <w:bCs/>
          <w:u w:val="single"/>
        </w:rPr>
        <w:lastRenderedPageBreak/>
        <w:t>Permitting Authority</w:t>
      </w:r>
      <w:r w:rsidRPr="00B12ABF">
        <w:rPr>
          <w:rFonts w:ascii="Times New Roman" w:eastAsia="Times New Roman" w:hAnsi="Times New Roman" w:cs="Times New Roman"/>
          <w:bCs/>
        </w:rPr>
        <w:t xml:space="preserve">:  The permitting authority for this project is </w:t>
      </w:r>
      <w:r w:rsidRPr="00B12ABF">
        <w:rPr>
          <w:rFonts w:ascii="Times New Roman" w:eastAsia="Times New Roman" w:hAnsi="Times New Roman" w:cs="Times New Roman"/>
        </w:rPr>
        <w:t xml:space="preserve">the </w:t>
      </w:r>
      <w:r w:rsidRPr="00B12ABF">
        <w:rPr>
          <w:rFonts w:ascii="Times New Roman" w:eastAsia="Times New Roman" w:hAnsi="Times New Roman" w:cs="Times New Roman"/>
          <w:szCs w:val="20"/>
        </w:rPr>
        <w:t>Office of Permitting and Compliance in the Division of Air Resource Management of the Department of Environmental Protection (Department)</w:t>
      </w:r>
      <w:r w:rsidRPr="00B12ABF">
        <w:rPr>
          <w:rFonts w:ascii="Times New Roman" w:eastAsia="Times New Roman" w:hAnsi="Times New Roman" w:cs="Times New Roman"/>
        </w:rPr>
        <w:t xml:space="preserve">.  The Office of Permitting and Compliance mailing address is 2600 Blair Stone Road (MS #5505), Tallahassee, Florida  32399-2400.  </w:t>
      </w:r>
      <w:r w:rsidR="00570FAB" w:rsidRPr="00B12ABF">
        <w:rPr>
          <w:rFonts w:ascii="Times New Roman" w:eastAsia="Times New Roman" w:hAnsi="Times New Roman" w:cs="Times New Roman"/>
        </w:rPr>
        <w:t xml:space="preserve">The telephone number is </w:t>
      </w:r>
      <w:r w:rsidR="00763F80">
        <w:rPr>
          <w:rFonts w:ascii="Times New Roman" w:eastAsia="Times New Roman" w:hAnsi="Times New Roman" w:cs="Times New Roman"/>
        </w:rPr>
        <w:t>850</w:t>
      </w:r>
      <w:r w:rsidR="00570FAB" w:rsidRPr="00B12ABF">
        <w:rPr>
          <w:rFonts w:ascii="Times New Roman" w:eastAsia="Times New Roman" w:hAnsi="Times New Roman" w:cs="Times New Roman"/>
        </w:rPr>
        <w:t>/</w:t>
      </w:r>
      <w:r w:rsidR="00763F80">
        <w:rPr>
          <w:rFonts w:ascii="Times New Roman" w:eastAsia="Times New Roman" w:hAnsi="Times New Roman" w:cs="Times New Roman"/>
        </w:rPr>
        <w:t>717</w:t>
      </w:r>
      <w:r w:rsidR="00570FAB" w:rsidRPr="00B12ABF">
        <w:rPr>
          <w:rFonts w:ascii="Times New Roman" w:eastAsia="Times New Roman" w:hAnsi="Times New Roman" w:cs="Times New Roman"/>
        </w:rPr>
        <w:t>-</w:t>
      </w:r>
      <w:r w:rsidR="00763F80">
        <w:rPr>
          <w:rFonts w:ascii="Times New Roman" w:eastAsia="Times New Roman" w:hAnsi="Times New Roman" w:cs="Times New Roman"/>
        </w:rPr>
        <w:t>90</w:t>
      </w:r>
      <w:r w:rsidR="00570FAB">
        <w:rPr>
          <w:rFonts w:ascii="Times New Roman" w:eastAsia="Times New Roman" w:hAnsi="Times New Roman" w:cs="Times New Roman"/>
        </w:rPr>
        <w:t>00</w:t>
      </w:r>
      <w:r w:rsidR="00570FAB" w:rsidRPr="00B12ABF">
        <w:rPr>
          <w:rFonts w:ascii="Times New Roman" w:eastAsia="Times New Roman" w:hAnsi="Times New Roman" w:cs="Times New Roman"/>
        </w:rPr>
        <w:t xml:space="preserve"> and the fax number is </w:t>
      </w:r>
      <w:r w:rsidR="00763F80">
        <w:rPr>
          <w:rFonts w:ascii="Times New Roman" w:eastAsia="Times New Roman" w:hAnsi="Times New Roman" w:cs="Times New Roman"/>
        </w:rPr>
        <w:t>850</w:t>
      </w:r>
      <w:r w:rsidR="00570FAB" w:rsidRPr="00B12ABF">
        <w:rPr>
          <w:rFonts w:ascii="Times New Roman" w:eastAsia="Times New Roman" w:hAnsi="Times New Roman" w:cs="Times New Roman"/>
        </w:rPr>
        <w:t>/</w:t>
      </w:r>
      <w:r w:rsidR="00763F80">
        <w:rPr>
          <w:rFonts w:ascii="Times New Roman" w:eastAsia="Times New Roman" w:hAnsi="Times New Roman" w:cs="Times New Roman"/>
        </w:rPr>
        <w:t>717</w:t>
      </w:r>
      <w:r w:rsidR="00570FAB" w:rsidRPr="00B12ABF">
        <w:rPr>
          <w:rFonts w:ascii="Times New Roman" w:eastAsia="Times New Roman" w:hAnsi="Times New Roman" w:cs="Times New Roman"/>
        </w:rPr>
        <w:t>-</w:t>
      </w:r>
      <w:r w:rsidR="00763F80">
        <w:rPr>
          <w:rFonts w:ascii="Times New Roman" w:eastAsia="Times New Roman" w:hAnsi="Times New Roman" w:cs="Times New Roman"/>
        </w:rPr>
        <w:t>9001</w:t>
      </w:r>
      <w:r w:rsidRPr="00B12ABF">
        <w:rPr>
          <w:rFonts w:ascii="Times New Roman" w:eastAsia="Times New Roman" w:hAnsi="Times New Roman" w:cs="Times New Roman"/>
        </w:rPr>
        <w:t xml:space="preserve">.  </w:t>
      </w:r>
    </w:p>
    <w:p w:rsidR="002D6207" w:rsidRPr="00B12ABF" w:rsidRDefault="002D6207" w:rsidP="005E4EF4">
      <w:pPr>
        <w:numPr>
          <w:ilvl w:val="0"/>
          <w:numId w:val="8"/>
        </w:numPr>
        <w:spacing w:after="120" w:line="240" w:lineRule="auto"/>
        <w:rPr>
          <w:rFonts w:ascii="Times New Roman" w:eastAsia="Times New Roman" w:hAnsi="Times New Roman" w:cs="Times New Roman"/>
        </w:rPr>
      </w:pPr>
      <w:r w:rsidRPr="00B12ABF">
        <w:rPr>
          <w:rFonts w:ascii="Times New Roman" w:eastAsia="Times New Roman" w:hAnsi="Times New Roman" w:cs="Times New Roman"/>
          <w:bCs/>
          <w:szCs w:val="20"/>
          <w:u w:val="single"/>
        </w:rPr>
        <w:t>Compliance Authority</w:t>
      </w:r>
      <w:r w:rsidRPr="00B12ABF">
        <w:rPr>
          <w:rFonts w:ascii="Times New Roman" w:eastAsia="Times New Roman" w:hAnsi="Times New Roman" w:cs="Times New Roman"/>
          <w:bCs/>
          <w:szCs w:val="20"/>
        </w:rPr>
        <w:t xml:space="preserve">:  </w:t>
      </w:r>
      <w:r w:rsidRPr="00B12ABF">
        <w:rPr>
          <w:rFonts w:ascii="Times New Roman" w:eastAsia="Times New Roman" w:hAnsi="Times New Roman" w:cs="Times New Roman"/>
          <w:szCs w:val="20"/>
        </w:rPr>
        <w:t xml:space="preserve">All documents related to compliance activities such as reports, tests, and notifications shall be submitted to the </w:t>
      </w:r>
      <w:r w:rsidRPr="00B12ABF">
        <w:rPr>
          <w:rFonts w:ascii="Times New Roman" w:eastAsia="Times New Roman" w:hAnsi="Times New Roman" w:cs="Times New Roman"/>
        </w:rPr>
        <w:t>Air Resource Section of the Department’s South</w:t>
      </w:r>
      <w:r>
        <w:rPr>
          <w:rFonts w:ascii="Times New Roman" w:eastAsia="Times New Roman" w:hAnsi="Times New Roman" w:cs="Times New Roman"/>
        </w:rPr>
        <w:t>west</w:t>
      </w:r>
      <w:r w:rsidRPr="00B12ABF">
        <w:rPr>
          <w:rFonts w:ascii="Times New Roman" w:eastAsia="Times New Roman" w:hAnsi="Times New Roman" w:cs="Times New Roman"/>
        </w:rPr>
        <w:t xml:space="preserve"> District Office at:  </w:t>
      </w:r>
      <w:r>
        <w:rPr>
          <w:rFonts w:ascii="Times New Roman" w:eastAsia="Times New Roman" w:hAnsi="Times New Roman" w:cs="Times New Roman"/>
        </w:rPr>
        <w:t>13051 North Telecom Parkway</w:t>
      </w:r>
      <w:r w:rsidRPr="00B12ABF">
        <w:rPr>
          <w:rFonts w:ascii="Times New Roman" w:eastAsia="Times New Roman" w:hAnsi="Times New Roman" w:cs="Times New Roman"/>
        </w:rPr>
        <w:t xml:space="preserve">, </w:t>
      </w:r>
      <w:r>
        <w:rPr>
          <w:rFonts w:ascii="Times New Roman" w:eastAsia="Times New Roman" w:hAnsi="Times New Roman" w:cs="Times New Roman"/>
        </w:rPr>
        <w:t>Temple Terrace</w:t>
      </w:r>
      <w:r w:rsidRPr="00B12ABF">
        <w:rPr>
          <w:rFonts w:ascii="Times New Roman" w:eastAsia="Times New Roman" w:hAnsi="Times New Roman" w:cs="Times New Roman"/>
        </w:rPr>
        <w:t xml:space="preserve">, Florida  </w:t>
      </w:r>
      <w:r>
        <w:rPr>
          <w:rFonts w:ascii="Times New Roman" w:eastAsia="Times New Roman" w:hAnsi="Times New Roman" w:cs="Times New Roman"/>
        </w:rPr>
        <w:t>33637</w:t>
      </w:r>
      <w:r w:rsidRPr="00B12ABF">
        <w:rPr>
          <w:rFonts w:ascii="Times New Roman" w:eastAsia="Times New Roman" w:hAnsi="Times New Roman" w:cs="Times New Roman"/>
        </w:rPr>
        <w:t xml:space="preserve">.  The telephone number is </w:t>
      </w:r>
      <w:r>
        <w:rPr>
          <w:rFonts w:ascii="Times New Roman" w:eastAsia="Times New Roman" w:hAnsi="Times New Roman" w:cs="Times New Roman"/>
        </w:rPr>
        <w:t>813</w:t>
      </w:r>
      <w:r w:rsidRPr="00B12ABF">
        <w:rPr>
          <w:rFonts w:ascii="Times New Roman" w:eastAsia="Times New Roman" w:hAnsi="Times New Roman" w:cs="Times New Roman"/>
        </w:rPr>
        <w:t>/</w:t>
      </w:r>
      <w:r>
        <w:rPr>
          <w:rFonts w:ascii="Times New Roman" w:eastAsia="Times New Roman" w:hAnsi="Times New Roman" w:cs="Times New Roman"/>
        </w:rPr>
        <w:t>632</w:t>
      </w:r>
      <w:r w:rsidRPr="00B12ABF">
        <w:rPr>
          <w:rFonts w:ascii="Times New Roman" w:eastAsia="Times New Roman" w:hAnsi="Times New Roman" w:cs="Times New Roman"/>
        </w:rPr>
        <w:t>-</w:t>
      </w:r>
      <w:r>
        <w:rPr>
          <w:rFonts w:ascii="Times New Roman" w:eastAsia="Times New Roman" w:hAnsi="Times New Roman" w:cs="Times New Roman"/>
        </w:rPr>
        <w:t>7600</w:t>
      </w:r>
      <w:r w:rsidRPr="00B12ABF">
        <w:rPr>
          <w:rFonts w:ascii="Times New Roman" w:eastAsia="Times New Roman" w:hAnsi="Times New Roman" w:cs="Times New Roman"/>
        </w:rPr>
        <w:t xml:space="preserve"> and the fax number is </w:t>
      </w:r>
      <w:r>
        <w:rPr>
          <w:rFonts w:ascii="Times New Roman" w:eastAsia="Times New Roman" w:hAnsi="Times New Roman" w:cs="Times New Roman"/>
        </w:rPr>
        <w:t>813</w:t>
      </w:r>
      <w:r w:rsidRPr="00B12ABF">
        <w:rPr>
          <w:rFonts w:ascii="Times New Roman" w:eastAsia="Times New Roman" w:hAnsi="Times New Roman" w:cs="Times New Roman"/>
        </w:rPr>
        <w:t>/</w:t>
      </w:r>
      <w:r>
        <w:rPr>
          <w:rFonts w:ascii="Times New Roman" w:eastAsia="Times New Roman" w:hAnsi="Times New Roman" w:cs="Times New Roman"/>
        </w:rPr>
        <w:t>632</w:t>
      </w:r>
      <w:r w:rsidRPr="00B12ABF">
        <w:rPr>
          <w:rFonts w:ascii="Times New Roman" w:eastAsia="Times New Roman" w:hAnsi="Times New Roman" w:cs="Times New Roman"/>
        </w:rPr>
        <w:t>-</w:t>
      </w:r>
      <w:r>
        <w:rPr>
          <w:rFonts w:ascii="Times New Roman" w:eastAsia="Times New Roman" w:hAnsi="Times New Roman" w:cs="Times New Roman"/>
        </w:rPr>
        <w:t>7665</w:t>
      </w:r>
      <w:r w:rsidR="00570FAB">
        <w:rPr>
          <w:rFonts w:ascii="Times New Roman" w:eastAsia="Times New Roman" w:hAnsi="Times New Roman" w:cs="Times New Roman"/>
        </w:rPr>
        <w:t>.</w:t>
      </w:r>
    </w:p>
    <w:p w:rsidR="002D6207" w:rsidRPr="00B12ABF" w:rsidRDefault="002D6207" w:rsidP="005E4EF4">
      <w:pPr>
        <w:numPr>
          <w:ilvl w:val="0"/>
          <w:numId w:val="8"/>
        </w:numPr>
        <w:spacing w:after="60" w:line="240" w:lineRule="auto"/>
        <w:rPr>
          <w:rFonts w:ascii="Times New Roman" w:eastAsia="Times New Roman" w:hAnsi="Times New Roman" w:cs="Times New Roman"/>
        </w:rPr>
      </w:pPr>
      <w:r w:rsidRPr="00B12ABF">
        <w:rPr>
          <w:rFonts w:ascii="Times New Roman" w:eastAsia="Times New Roman" w:hAnsi="Times New Roman" w:cs="Times New Roman"/>
          <w:bCs/>
          <w:u w:val="single"/>
        </w:rPr>
        <w:t>Appendices</w:t>
      </w:r>
      <w:r w:rsidRPr="00B12ABF">
        <w:rPr>
          <w:rFonts w:ascii="Times New Roman" w:eastAsia="Times New Roman" w:hAnsi="Times New Roman" w:cs="Times New Roman"/>
          <w:bCs/>
        </w:rPr>
        <w:t xml:space="preserve">:  </w:t>
      </w:r>
      <w:r w:rsidRPr="00B12ABF">
        <w:rPr>
          <w:rFonts w:ascii="Times New Roman" w:eastAsia="Times New Roman" w:hAnsi="Times New Roman" w:cs="Times New Roman"/>
        </w:rPr>
        <w:t xml:space="preserve">The following </w:t>
      </w:r>
      <w:r w:rsidR="00DF20AA" w:rsidRPr="00B12ABF">
        <w:rPr>
          <w:rFonts w:ascii="Times New Roman" w:eastAsia="Times New Roman" w:hAnsi="Times New Roman" w:cs="Times New Roman"/>
        </w:rPr>
        <w:t>Append</w:t>
      </w:r>
      <w:r w:rsidR="00DF20AA">
        <w:rPr>
          <w:rFonts w:ascii="Times New Roman" w:eastAsia="Times New Roman" w:hAnsi="Times New Roman" w:cs="Times New Roman"/>
        </w:rPr>
        <w:t>ices</w:t>
      </w:r>
      <w:r w:rsidRPr="00B12ABF">
        <w:rPr>
          <w:rFonts w:ascii="Times New Roman" w:eastAsia="Times New Roman" w:hAnsi="Times New Roman" w:cs="Times New Roman"/>
        </w:rPr>
        <w:t xml:space="preserve"> </w:t>
      </w:r>
      <w:r w:rsidR="00DF20AA">
        <w:rPr>
          <w:rFonts w:ascii="Times New Roman" w:eastAsia="Times New Roman" w:hAnsi="Times New Roman" w:cs="Times New Roman"/>
        </w:rPr>
        <w:t>are</w:t>
      </w:r>
      <w:r w:rsidRPr="00B12ABF">
        <w:rPr>
          <w:rFonts w:ascii="Times New Roman" w:eastAsia="Times New Roman" w:hAnsi="Times New Roman" w:cs="Times New Roman"/>
        </w:rPr>
        <w:t xml:space="preserve"> included in Section 4 of this permit:  </w:t>
      </w:r>
    </w:p>
    <w:p w:rsidR="00AD532F" w:rsidRPr="00AD532F" w:rsidRDefault="00AD532F" w:rsidP="005E4EF4">
      <w:pPr>
        <w:numPr>
          <w:ilvl w:val="0"/>
          <w:numId w:val="9"/>
        </w:numPr>
        <w:tabs>
          <w:tab w:val="left" w:pos="630"/>
          <w:tab w:val="left" w:pos="2160"/>
        </w:tabs>
        <w:spacing w:after="60" w:line="240" w:lineRule="auto"/>
        <w:ind w:left="2160" w:hanging="1800"/>
        <w:rPr>
          <w:rFonts w:ascii="Times New Roman" w:eastAsia="Times New Roman" w:hAnsi="Times New Roman" w:cs="Times New Roman"/>
          <w:color w:val="000000"/>
        </w:rPr>
      </w:pPr>
      <w:r w:rsidRPr="00AD532F">
        <w:rPr>
          <w:rFonts w:ascii="Times New Roman" w:eastAsia="Times New Roman" w:hAnsi="Times New Roman" w:cs="Times New Roman"/>
          <w:color w:val="000000"/>
        </w:rPr>
        <w:t>Appendix CC</w:t>
      </w:r>
      <w:r w:rsidR="00570FAB">
        <w:rPr>
          <w:rFonts w:ascii="Times New Roman" w:eastAsia="Times New Roman" w:hAnsi="Times New Roman" w:cs="Times New Roman"/>
          <w:color w:val="000000"/>
        </w:rPr>
        <w:t xml:space="preserve">.  </w:t>
      </w:r>
      <w:r w:rsidRPr="00AD532F">
        <w:rPr>
          <w:rFonts w:ascii="Times New Roman" w:eastAsia="Times New Roman" w:hAnsi="Times New Roman" w:cs="Times New Roman"/>
          <w:color w:val="000000"/>
        </w:rPr>
        <w:t>Common Conditions;</w:t>
      </w:r>
    </w:p>
    <w:p w:rsidR="00AD532F" w:rsidRPr="00AD532F" w:rsidRDefault="00AD532F" w:rsidP="005E4EF4">
      <w:pPr>
        <w:numPr>
          <w:ilvl w:val="0"/>
          <w:numId w:val="9"/>
        </w:numPr>
        <w:tabs>
          <w:tab w:val="left" w:pos="630"/>
          <w:tab w:val="left" w:pos="2160"/>
        </w:tabs>
        <w:spacing w:after="60" w:line="240" w:lineRule="auto"/>
        <w:ind w:left="2160" w:hanging="1800"/>
        <w:rPr>
          <w:rFonts w:ascii="Times New Roman" w:eastAsia="Times New Roman" w:hAnsi="Times New Roman" w:cs="Times New Roman"/>
          <w:color w:val="000000"/>
        </w:rPr>
      </w:pPr>
      <w:r w:rsidRPr="00AD532F">
        <w:rPr>
          <w:rFonts w:ascii="Times New Roman" w:eastAsia="Times New Roman" w:hAnsi="Times New Roman" w:cs="Times New Roman"/>
          <w:color w:val="000000"/>
        </w:rPr>
        <w:t>Appendix CF</w:t>
      </w:r>
      <w:r w:rsidR="00570FAB">
        <w:rPr>
          <w:rFonts w:ascii="Times New Roman" w:eastAsia="Times New Roman" w:hAnsi="Times New Roman" w:cs="Times New Roman"/>
          <w:color w:val="000000"/>
        </w:rPr>
        <w:t xml:space="preserve">.  </w:t>
      </w:r>
      <w:r w:rsidRPr="00AD532F">
        <w:rPr>
          <w:rFonts w:ascii="Times New Roman" w:eastAsia="Times New Roman" w:hAnsi="Times New Roman" w:cs="Times New Roman"/>
          <w:color w:val="000000"/>
        </w:rPr>
        <w:t>Citation Formats and Glossary of Common Terms;</w:t>
      </w:r>
    </w:p>
    <w:p w:rsidR="00AD532F" w:rsidRDefault="00AD532F" w:rsidP="005E4EF4">
      <w:pPr>
        <w:numPr>
          <w:ilvl w:val="0"/>
          <w:numId w:val="9"/>
        </w:numPr>
        <w:tabs>
          <w:tab w:val="left" w:pos="630"/>
          <w:tab w:val="left" w:pos="2160"/>
        </w:tabs>
        <w:spacing w:after="60" w:line="240" w:lineRule="auto"/>
        <w:ind w:left="2160" w:hanging="1800"/>
        <w:rPr>
          <w:rFonts w:ascii="Times New Roman" w:eastAsia="Times New Roman" w:hAnsi="Times New Roman" w:cs="Times New Roman"/>
          <w:color w:val="000000"/>
        </w:rPr>
      </w:pPr>
      <w:r w:rsidRPr="00AD532F">
        <w:rPr>
          <w:rFonts w:ascii="Times New Roman" w:eastAsia="Times New Roman" w:hAnsi="Times New Roman" w:cs="Times New Roman"/>
          <w:color w:val="000000"/>
        </w:rPr>
        <w:t>Appendix CTR</w:t>
      </w:r>
      <w:r w:rsidR="00570FAB">
        <w:rPr>
          <w:rFonts w:ascii="Times New Roman" w:eastAsia="Times New Roman" w:hAnsi="Times New Roman" w:cs="Times New Roman"/>
          <w:color w:val="000000"/>
        </w:rPr>
        <w:t xml:space="preserve">.  </w:t>
      </w:r>
      <w:r w:rsidRPr="00AD532F">
        <w:rPr>
          <w:rFonts w:ascii="Times New Roman" w:eastAsia="Times New Roman" w:hAnsi="Times New Roman" w:cs="Times New Roman"/>
          <w:color w:val="000000"/>
        </w:rPr>
        <w:t>Common Testing Requirements;</w:t>
      </w:r>
    </w:p>
    <w:p w:rsidR="00AD532F" w:rsidRDefault="00AD532F" w:rsidP="005E4EF4">
      <w:pPr>
        <w:numPr>
          <w:ilvl w:val="0"/>
          <w:numId w:val="9"/>
        </w:numPr>
        <w:tabs>
          <w:tab w:val="left" w:pos="630"/>
          <w:tab w:val="left" w:pos="2160"/>
        </w:tabs>
        <w:spacing w:after="60" w:line="240" w:lineRule="auto"/>
        <w:ind w:left="2160" w:hanging="1800"/>
        <w:rPr>
          <w:rFonts w:ascii="Times New Roman" w:eastAsia="Times New Roman" w:hAnsi="Times New Roman" w:cs="Times New Roman"/>
          <w:color w:val="000000"/>
        </w:rPr>
      </w:pPr>
      <w:r w:rsidRPr="00AD532F">
        <w:rPr>
          <w:rFonts w:ascii="Times New Roman" w:eastAsia="Times New Roman" w:hAnsi="Times New Roman" w:cs="Times New Roman"/>
          <w:color w:val="000000"/>
        </w:rPr>
        <w:t>Appendix GC</w:t>
      </w:r>
      <w:r w:rsidR="00570FAB">
        <w:rPr>
          <w:rFonts w:ascii="Times New Roman" w:eastAsia="Times New Roman" w:hAnsi="Times New Roman" w:cs="Times New Roman"/>
          <w:color w:val="000000"/>
        </w:rPr>
        <w:t xml:space="preserve">.  </w:t>
      </w:r>
      <w:r w:rsidRPr="00AD532F">
        <w:rPr>
          <w:rFonts w:ascii="Times New Roman" w:eastAsia="Times New Roman" w:hAnsi="Times New Roman" w:cs="Times New Roman"/>
          <w:color w:val="000000"/>
        </w:rPr>
        <w:t xml:space="preserve">General Conditions; </w:t>
      </w:r>
    </w:p>
    <w:p w:rsidR="00AD532F" w:rsidRPr="002669D6" w:rsidRDefault="00AD532F" w:rsidP="005E4EF4">
      <w:pPr>
        <w:numPr>
          <w:ilvl w:val="0"/>
          <w:numId w:val="9"/>
        </w:numPr>
        <w:tabs>
          <w:tab w:val="left" w:pos="630"/>
          <w:tab w:val="left" w:pos="2160"/>
        </w:tabs>
        <w:spacing w:after="60" w:line="240" w:lineRule="auto"/>
        <w:ind w:left="2160" w:hanging="1800"/>
        <w:rPr>
          <w:rFonts w:ascii="Times New Roman" w:eastAsia="Times New Roman" w:hAnsi="Times New Roman" w:cs="Times New Roman"/>
          <w:color w:val="000000"/>
        </w:rPr>
      </w:pPr>
      <w:r w:rsidRPr="00AD532F">
        <w:rPr>
          <w:rFonts w:ascii="Times New Roman" w:eastAsia="Times New Roman" w:hAnsi="Times New Roman" w:cs="Times New Roman"/>
          <w:color w:val="000000"/>
        </w:rPr>
        <w:t>Appendix GP</w:t>
      </w:r>
      <w:r w:rsidR="00570FAB">
        <w:rPr>
          <w:rFonts w:ascii="Times New Roman" w:eastAsia="Times New Roman" w:hAnsi="Times New Roman" w:cs="Times New Roman"/>
          <w:color w:val="000000"/>
        </w:rPr>
        <w:t xml:space="preserve">.  NSPS </w:t>
      </w:r>
      <w:r w:rsidRPr="00AD532F">
        <w:rPr>
          <w:rFonts w:ascii="Times New Roman" w:eastAsia="Times New Roman" w:hAnsi="Times New Roman" w:cs="Times New Roman"/>
          <w:color w:val="000000"/>
        </w:rPr>
        <w:t>General Provisi</w:t>
      </w:r>
      <w:r>
        <w:rPr>
          <w:rFonts w:ascii="Times New Roman" w:eastAsia="Times New Roman" w:hAnsi="Times New Roman" w:cs="Times New Roman"/>
          <w:color w:val="000000"/>
        </w:rPr>
        <w:t>ons</w:t>
      </w:r>
      <w:r w:rsidR="00570FAB">
        <w:rPr>
          <w:rFonts w:ascii="Times New Roman" w:eastAsia="Times New Roman" w:hAnsi="Times New Roman" w:cs="Times New Roman"/>
          <w:color w:val="000000"/>
        </w:rPr>
        <w:t>; and</w:t>
      </w:r>
    </w:p>
    <w:p w:rsidR="002D6207" w:rsidRPr="00AD532F" w:rsidRDefault="00AD532F" w:rsidP="005E4EF4">
      <w:pPr>
        <w:numPr>
          <w:ilvl w:val="0"/>
          <w:numId w:val="9"/>
        </w:numPr>
        <w:tabs>
          <w:tab w:val="left" w:pos="630"/>
          <w:tab w:val="left" w:pos="2160"/>
        </w:tabs>
        <w:spacing w:after="120" w:line="240" w:lineRule="auto"/>
        <w:ind w:left="2160" w:hanging="1800"/>
        <w:rPr>
          <w:rFonts w:ascii="Times New Roman" w:eastAsia="Times New Roman" w:hAnsi="Times New Roman" w:cs="Times New Roman"/>
          <w:color w:val="000000"/>
        </w:rPr>
      </w:pPr>
      <w:r w:rsidRPr="00AD532F">
        <w:rPr>
          <w:rFonts w:ascii="Times New Roman" w:eastAsia="Times New Roman" w:hAnsi="Times New Roman" w:cs="Times New Roman"/>
          <w:color w:val="000000"/>
        </w:rPr>
        <w:t>Appendix Y</w:t>
      </w:r>
      <w:r w:rsidR="00570FAB">
        <w:rPr>
          <w:rFonts w:ascii="Times New Roman" w:eastAsia="Times New Roman" w:hAnsi="Times New Roman" w:cs="Times New Roman"/>
          <w:color w:val="000000"/>
        </w:rPr>
        <w:t xml:space="preserve">.  </w:t>
      </w:r>
      <w:r w:rsidRPr="00AD532F">
        <w:rPr>
          <w:rFonts w:ascii="Times New Roman" w:eastAsia="Times New Roman" w:hAnsi="Times New Roman" w:cs="Times New Roman"/>
          <w:color w:val="000000"/>
        </w:rPr>
        <w:t>NSPS Subpart Y - for Coal Preparation and Processing Plants.</w:t>
      </w:r>
    </w:p>
    <w:p w:rsidR="002D6207" w:rsidRPr="00B12ABF" w:rsidRDefault="002D6207" w:rsidP="005E4EF4">
      <w:pPr>
        <w:numPr>
          <w:ilvl w:val="0"/>
          <w:numId w:val="8"/>
        </w:numPr>
        <w:spacing w:after="120" w:line="240" w:lineRule="auto"/>
        <w:rPr>
          <w:rFonts w:ascii="Times New Roman" w:eastAsia="Times New Roman" w:hAnsi="Times New Roman" w:cs="Times New Roman"/>
        </w:rPr>
      </w:pPr>
      <w:r w:rsidRPr="00B12ABF">
        <w:rPr>
          <w:rFonts w:ascii="Times New Roman" w:eastAsia="Times New Roman" w:hAnsi="Times New Roman" w:cs="Times New Roman"/>
          <w:szCs w:val="20"/>
          <w:u w:val="single"/>
        </w:rPr>
        <w:t>Applicable Regulations, Forms and Application Procedures</w:t>
      </w:r>
      <w:r w:rsidRPr="00B12ABF">
        <w:rPr>
          <w:rFonts w:ascii="Times New Roman" w:eastAsia="Times New Roman" w:hAnsi="Times New Roman" w:cs="Times New Roman"/>
          <w:szCs w:val="20"/>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2D6207" w:rsidRPr="00B12ABF" w:rsidRDefault="002D6207" w:rsidP="005E4EF4">
      <w:pPr>
        <w:numPr>
          <w:ilvl w:val="0"/>
          <w:numId w:val="8"/>
        </w:numPr>
        <w:spacing w:after="120" w:line="240" w:lineRule="auto"/>
        <w:rPr>
          <w:rFonts w:ascii="Times New Roman" w:eastAsia="Times New Roman" w:hAnsi="Times New Roman" w:cs="Times New Roman"/>
        </w:rPr>
      </w:pPr>
      <w:r w:rsidRPr="00B12ABF">
        <w:rPr>
          <w:rFonts w:ascii="Times New Roman" w:eastAsia="Times New Roman" w:hAnsi="Times New Roman" w:cs="Times New Roman"/>
          <w:u w:val="single"/>
        </w:rPr>
        <w:t>New or Additional Conditions</w:t>
      </w:r>
      <w:r w:rsidRPr="00B12ABF">
        <w:rPr>
          <w:rFonts w:ascii="Times New Roman" w:eastAsia="Times New Roman" w:hAnsi="Times New Roman" w:cs="Times New Roman"/>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2D6207" w:rsidRPr="00B12ABF" w:rsidRDefault="002D6207" w:rsidP="005E4EF4">
      <w:pPr>
        <w:numPr>
          <w:ilvl w:val="0"/>
          <w:numId w:val="8"/>
        </w:numPr>
        <w:spacing w:after="120" w:line="240" w:lineRule="auto"/>
        <w:rPr>
          <w:rFonts w:ascii="Times New Roman" w:eastAsia="Times New Roman" w:hAnsi="Times New Roman" w:cs="Times New Roman"/>
        </w:rPr>
      </w:pPr>
      <w:r w:rsidRPr="00B12ABF">
        <w:rPr>
          <w:rFonts w:ascii="Times New Roman" w:eastAsia="Times New Roman" w:hAnsi="Times New Roman" w:cs="Times New Roman"/>
          <w:u w:val="single"/>
        </w:rPr>
        <w:t>Modifications</w:t>
      </w:r>
      <w:r w:rsidRPr="00B12ABF">
        <w:rPr>
          <w:rFonts w:ascii="Times New Roman" w:eastAsia="Times New Roman" w:hAnsi="Times New Roman" w:cs="Times New Roman"/>
        </w:rPr>
        <w:t>:  The permittee shall notify the Compliance Authority upon commencement of construction.  No new emissions unit shall be constructed and no existing emissions unit shall be modified without obtaining an air construction permit from the Department.  Such permit shall be obtained prior to beginning construction or modification.  [Rules 62-210.300(1) and 62-212.300(1)(a), F.A.C.]</w:t>
      </w:r>
    </w:p>
    <w:p w:rsidR="002D6207" w:rsidRPr="00B12ABF" w:rsidRDefault="002D6207" w:rsidP="005E4EF4">
      <w:pPr>
        <w:numPr>
          <w:ilvl w:val="0"/>
          <w:numId w:val="8"/>
        </w:numPr>
        <w:spacing w:after="120" w:line="240" w:lineRule="auto"/>
        <w:rPr>
          <w:rFonts w:ascii="Times New Roman" w:eastAsia="Times New Roman" w:hAnsi="Times New Roman" w:cs="Times New Roman"/>
        </w:rPr>
      </w:pPr>
      <w:r w:rsidRPr="00B12ABF">
        <w:rPr>
          <w:rFonts w:ascii="Times New Roman" w:eastAsia="Times New Roman" w:hAnsi="Times New Roman" w:cs="Times New Roman"/>
          <w:u w:val="single"/>
        </w:rPr>
        <w:t>Source Obligation</w:t>
      </w:r>
      <w:r w:rsidRPr="00B12ABF">
        <w:rPr>
          <w:rFonts w:ascii="Times New Roman" w:eastAsia="Times New Roman" w:hAnsi="Times New Roman" w:cs="Times New Roman"/>
        </w:rPr>
        <w:t>:</w:t>
      </w:r>
    </w:p>
    <w:p w:rsidR="002D6207" w:rsidRPr="00B12ABF" w:rsidRDefault="002D6207" w:rsidP="002D6207">
      <w:pPr>
        <w:autoSpaceDE w:val="0"/>
        <w:autoSpaceDN w:val="0"/>
        <w:adjustRightInd w:val="0"/>
        <w:spacing w:after="120" w:line="240" w:lineRule="auto"/>
        <w:ind w:left="720" w:hanging="360"/>
        <w:rPr>
          <w:rFonts w:ascii="Times New Roman" w:eastAsia="Times New Roman" w:hAnsi="Times New Roman" w:cs="Times New Roman"/>
        </w:rPr>
      </w:pPr>
      <w:r w:rsidRPr="00B12ABF">
        <w:rPr>
          <w:rFonts w:ascii="Times New Roman" w:eastAsia="Times New Roman" w:hAnsi="Times New Roman" w:cs="Times New Roman"/>
        </w:rPr>
        <w:t>(a)</w:t>
      </w:r>
      <w:r w:rsidRPr="00B12ABF">
        <w:rPr>
          <w:rFonts w:ascii="Times New Roman" w:eastAsia="Times New Roman" w:hAnsi="Times New Roman" w:cs="Times New Roman"/>
        </w:rPr>
        <w:tab/>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2D6207" w:rsidRPr="00B12ABF" w:rsidRDefault="002D6207" w:rsidP="002D6207">
      <w:pPr>
        <w:autoSpaceDE w:val="0"/>
        <w:autoSpaceDN w:val="0"/>
        <w:adjustRightInd w:val="0"/>
        <w:spacing w:after="120" w:line="240" w:lineRule="auto"/>
        <w:ind w:left="720" w:hanging="360"/>
        <w:rPr>
          <w:rFonts w:ascii="Times New Roman" w:eastAsia="Times New Roman" w:hAnsi="Times New Roman" w:cs="Times New Roman"/>
        </w:rPr>
      </w:pPr>
      <w:r w:rsidRPr="00B12ABF">
        <w:rPr>
          <w:rFonts w:ascii="Times New Roman" w:eastAsia="Times New Roman" w:hAnsi="Times New Roman" w:cs="Times New Roman"/>
        </w:rPr>
        <w:t>(b)</w:t>
      </w:r>
      <w:r w:rsidRPr="00B12ABF">
        <w:rPr>
          <w:rFonts w:ascii="Times New Roman" w:eastAsia="Times New Roman" w:hAnsi="Times New Roman" w:cs="Times New Roman"/>
        </w:rPr>
        <w:tab/>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2D6207" w:rsidRPr="00B12ABF" w:rsidRDefault="002D6207" w:rsidP="002D6207">
      <w:pPr>
        <w:autoSpaceDE w:val="0"/>
        <w:autoSpaceDN w:val="0"/>
        <w:adjustRightInd w:val="0"/>
        <w:spacing w:after="120" w:line="240" w:lineRule="auto"/>
        <w:ind w:left="360"/>
        <w:rPr>
          <w:rFonts w:ascii="Times New Roman" w:eastAsia="Times New Roman" w:hAnsi="Times New Roman" w:cs="Times New Roman"/>
        </w:rPr>
      </w:pPr>
      <w:r w:rsidRPr="00B12ABF">
        <w:rPr>
          <w:rFonts w:ascii="Times New Roman" w:eastAsia="Times New Roman" w:hAnsi="Times New Roman" w:cs="Times New Roman"/>
        </w:rPr>
        <w:t>[Rule 62-212.400(12), F.A.C.]</w:t>
      </w:r>
    </w:p>
    <w:p w:rsidR="00665D16" w:rsidRPr="00665D16" w:rsidRDefault="00665D16" w:rsidP="005E4EF4">
      <w:pPr>
        <w:numPr>
          <w:ilvl w:val="0"/>
          <w:numId w:val="8"/>
        </w:numPr>
        <w:spacing w:after="60" w:line="240" w:lineRule="auto"/>
        <w:rPr>
          <w:rFonts w:ascii="Times New Roman" w:hAnsi="Times New Roman" w:cs="Times New Roman"/>
        </w:rPr>
      </w:pPr>
      <w:r w:rsidRPr="00665D16">
        <w:rPr>
          <w:rFonts w:ascii="Times New Roman" w:hAnsi="Times New Roman" w:cs="Times New Roman"/>
          <w:u w:val="single"/>
        </w:rPr>
        <w:t>Objectionable Odors Prohibited</w:t>
      </w:r>
      <w:r w:rsidRPr="00665D16">
        <w:rPr>
          <w:rFonts w:ascii="Times New Roman" w:hAnsi="Times New Roman" w:cs="Times New Roman"/>
        </w:rPr>
        <w:t>:  No person shall cause, suffer, allow or permit the discharge of air pollutants which cause or contribute to an objectionable odor.  [Rule 62-296.320(2), F.A.C.]</w:t>
      </w:r>
    </w:p>
    <w:p w:rsidR="00665D16" w:rsidRDefault="00665D16" w:rsidP="00665D16">
      <w:pPr>
        <w:spacing w:after="120" w:line="240" w:lineRule="auto"/>
        <w:ind w:left="360"/>
        <w:rPr>
          <w:rFonts w:ascii="Times New Roman" w:hAnsi="Times New Roman" w:cs="Times New Roman"/>
          <w:i/>
        </w:rPr>
      </w:pPr>
      <w:r w:rsidRPr="00665D16">
        <w:rPr>
          <w:rFonts w:ascii="Times New Roman" w:hAnsi="Times New Roman" w:cs="Times New Roman"/>
          <w:i/>
        </w:rPr>
        <w:t xml:space="preserve">{Note:  An objectionable odor is defined in Rule 62-210.200(Definitions), F.A.C., as any odor present in the outdoor atmosphere which by itself or in combination with other odors, is or may be harmful or injurious to </w:t>
      </w:r>
      <w:r w:rsidRPr="00665D16">
        <w:rPr>
          <w:rFonts w:ascii="Times New Roman" w:hAnsi="Times New Roman" w:cs="Times New Roman"/>
          <w:i/>
        </w:rPr>
        <w:lastRenderedPageBreak/>
        <w:t>human health or welfare, which unreasonably interferes with the comfortable use and enjoyment of life or property, or which creates a nuisance.}</w:t>
      </w:r>
    </w:p>
    <w:p w:rsidR="00665D16" w:rsidRPr="00665D16" w:rsidRDefault="00665D16" w:rsidP="005E4EF4">
      <w:pPr>
        <w:numPr>
          <w:ilvl w:val="0"/>
          <w:numId w:val="8"/>
        </w:numPr>
        <w:spacing w:after="60" w:line="240" w:lineRule="auto"/>
        <w:rPr>
          <w:rFonts w:ascii="Times New Roman" w:hAnsi="Times New Roman" w:cs="Times New Roman"/>
        </w:rPr>
      </w:pPr>
      <w:r w:rsidRPr="00DF20AA">
        <w:rPr>
          <w:rFonts w:ascii="Times New Roman" w:hAnsi="Times New Roman" w:cs="Times New Roman"/>
          <w:u w:val="single"/>
        </w:rPr>
        <w:t>Unconfined Emissions of Particulate Matter</w:t>
      </w:r>
      <w:r w:rsidRPr="00665D16">
        <w:rPr>
          <w:rFonts w:ascii="Times New Roman" w:hAnsi="Times New Roman" w:cs="Times New Roman"/>
        </w:rPr>
        <w:t>:  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Any permit issued to a facility with emissions of unconfined particulate matter shall specify the reasonable precautions to be taken by that facility to control the emissions of unconfined particulate matter.  General reasonable precautions include the following</w:t>
      </w:r>
      <w:r w:rsidR="00625D4E">
        <w:rPr>
          <w:rFonts w:ascii="Times New Roman" w:hAnsi="Times New Roman" w:cs="Times New Roman"/>
        </w:rPr>
        <w:t>, as applicable</w:t>
      </w:r>
      <w:r w:rsidRPr="00665D16">
        <w:rPr>
          <w:rFonts w:ascii="Times New Roman" w:hAnsi="Times New Roman" w:cs="Times New Roman"/>
        </w:rPr>
        <w:t xml:space="preserve">: </w:t>
      </w:r>
    </w:p>
    <w:p w:rsidR="00665D16" w:rsidRPr="00665D16" w:rsidRDefault="00665D16" w:rsidP="005E4EF4">
      <w:pPr>
        <w:numPr>
          <w:ilvl w:val="1"/>
          <w:numId w:val="10"/>
        </w:numPr>
        <w:spacing w:after="60"/>
        <w:ind w:left="720"/>
        <w:rPr>
          <w:rFonts w:ascii="Times New Roman" w:eastAsia="Calibri" w:hAnsi="Times New Roman" w:cs="Times New Roman"/>
        </w:rPr>
      </w:pPr>
      <w:r w:rsidRPr="00665D16">
        <w:rPr>
          <w:rFonts w:ascii="Times New Roman" w:eastAsia="Calibri" w:hAnsi="Times New Roman" w:cs="Times New Roman"/>
          <w:color w:val="000000"/>
        </w:rPr>
        <w:t xml:space="preserve">Paving and maintenance of roads, parking areas and yards; </w:t>
      </w:r>
    </w:p>
    <w:p w:rsidR="00665D16" w:rsidRPr="00665D16" w:rsidRDefault="00665D16" w:rsidP="005E4EF4">
      <w:pPr>
        <w:numPr>
          <w:ilvl w:val="1"/>
          <w:numId w:val="10"/>
        </w:numPr>
        <w:spacing w:after="60"/>
        <w:ind w:left="720"/>
        <w:rPr>
          <w:rFonts w:ascii="Times New Roman" w:eastAsia="Calibri" w:hAnsi="Times New Roman" w:cs="Times New Roman"/>
        </w:rPr>
      </w:pPr>
      <w:r w:rsidRPr="00665D16">
        <w:rPr>
          <w:rFonts w:ascii="Times New Roman" w:eastAsia="Calibri" w:hAnsi="Times New Roman" w:cs="Times New Roman"/>
          <w:color w:val="000000"/>
        </w:rPr>
        <w:t>Application of water or chemicals to control emissions from such activities as demolition of buildings, grading roads, construction, and land clearing;</w:t>
      </w:r>
    </w:p>
    <w:p w:rsidR="00665D16" w:rsidRPr="00665D16" w:rsidRDefault="00665D16" w:rsidP="005E4EF4">
      <w:pPr>
        <w:numPr>
          <w:ilvl w:val="1"/>
          <w:numId w:val="10"/>
        </w:numPr>
        <w:spacing w:after="60"/>
        <w:ind w:left="720"/>
        <w:rPr>
          <w:rFonts w:ascii="Times New Roman" w:eastAsia="Calibri" w:hAnsi="Times New Roman" w:cs="Times New Roman"/>
        </w:rPr>
      </w:pPr>
      <w:r w:rsidRPr="00665D16">
        <w:rPr>
          <w:rFonts w:ascii="Times New Roman" w:eastAsia="Calibri" w:hAnsi="Times New Roman" w:cs="Times New Roman"/>
          <w:color w:val="000000"/>
        </w:rPr>
        <w:t>Application of asphalt, water, oil, chemicals or other dust suppressants to unpaved roads, yards, open stock piles and similar activities;</w:t>
      </w:r>
    </w:p>
    <w:p w:rsidR="00665D16" w:rsidRPr="00665D16" w:rsidRDefault="00665D16" w:rsidP="005E4EF4">
      <w:pPr>
        <w:numPr>
          <w:ilvl w:val="1"/>
          <w:numId w:val="10"/>
        </w:numPr>
        <w:spacing w:after="60"/>
        <w:ind w:left="720"/>
        <w:rPr>
          <w:rFonts w:ascii="Times New Roman" w:eastAsia="Calibri" w:hAnsi="Times New Roman" w:cs="Times New Roman"/>
        </w:rPr>
      </w:pPr>
      <w:r w:rsidRPr="00665D16">
        <w:rPr>
          <w:rFonts w:ascii="Times New Roman" w:eastAsia="Calibri" w:hAnsi="Times New Roman" w:cs="Times New Roman"/>
          <w:color w:val="000000"/>
        </w:rPr>
        <w:t>Removal of particulate matter from roads and other paved areas under the control of the owner or operator of the facility to prevent re-entrainment, and from buildings or work areas to prevent particulate from becoming airborne;</w:t>
      </w:r>
    </w:p>
    <w:p w:rsidR="00665D16" w:rsidRPr="00665D16" w:rsidRDefault="00665D16" w:rsidP="005E4EF4">
      <w:pPr>
        <w:numPr>
          <w:ilvl w:val="1"/>
          <w:numId w:val="10"/>
        </w:numPr>
        <w:spacing w:after="60"/>
        <w:ind w:left="720"/>
        <w:rPr>
          <w:rFonts w:ascii="Times New Roman" w:eastAsia="Calibri" w:hAnsi="Times New Roman" w:cs="Times New Roman"/>
        </w:rPr>
      </w:pPr>
      <w:r w:rsidRPr="00665D16">
        <w:rPr>
          <w:rFonts w:ascii="Times New Roman" w:eastAsia="Calibri" w:hAnsi="Times New Roman" w:cs="Times New Roman"/>
          <w:color w:val="000000"/>
        </w:rPr>
        <w:t>Landscaping or planting of vegetation;</w:t>
      </w:r>
    </w:p>
    <w:p w:rsidR="00665D16" w:rsidRPr="00665D16" w:rsidRDefault="00665D16" w:rsidP="005E4EF4">
      <w:pPr>
        <w:numPr>
          <w:ilvl w:val="1"/>
          <w:numId w:val="10"/>
        </w:numPr>
        <w:spacing w:after="60"/>
        <w:ind w:left="720"/>
        <w:rPr>
          <w:rFonts w:ascii="Times New Roman" w:eastAsia="Calibri" w:hAnsi="Times New Roman" w:cs="Times New Roman"/>
        </w:rPr>
      </w:pPr>
      <w:r w:rsidRPr="00665D16">
        <w:rPr>
          <w:rFonts w:ascii="Times New Roman" w:eastAsia="Calibri" w:hAnsi="Times New Roman" w:cs="Times New Roman"/>
          <w:color w:val="000000"/>
        </w:rPr>
        <w:t>Use of hoods, fans, filters, and similar equipment to contain, capture and/or vent particulate matter;</w:t>
      </w:r>
    </w:p>
    <w:p w:rsidR="00665D16" w:rsidRPr="00665D16" w:rsidRDefault="00665D16" w:rsidP="005E4EF4">
      <w:pPr>
        <w:numPr>
          <w:ilvl w:val="1"/>
          <w:numId w:val="10"/>
        </w:numPr>
        <w:spacing w:after="60"/>
        <w:ind w:left="720"/>
        <w:rPr>
          <w:rFonts w:ascii="Times New Roman" w:eastAsia="Calibri" w:hAnsi="Times New Roman" w:cs="Times New Roman"/>
        </w:rPr>
      </w:pPr>
      <w:r w:rsidRPr="00665D16">
        <w:rPr>
          <w:rFonts w:ascii="Times New Roman" w:eastAsia="Calibri" w:hAnsi="Times New Roman" w:cs="Times New Roman"/>
          <w:color w:val="000000"/>
        </w:rPr>
        <w:t>Confining abrasive blasting where possible; and</w:t>
      </w:r>
    </w:p>
    <w:p w:rsidR="00665D16" w:rsidRPr="00665D16" w:rsidRDefault="00665D16" w:rsidP="005E4EF4">
      <w:pPr>
        <w:numPr>
          <w:ilvl w:val="1"/>
          <w:numId w:val="10"/>
        </w:numPr>
        <w:spacing w:after="60"/>
        <w:ind w:left="720"/>
        <w:rPr>
          <w:rFonts w:ascii="Times New Roman" w:eastAsia="Calibri" w:hAnsi="Times New Roman" w:cs="Times New Roman"/>
        </w:rPr>
      </w:pPr>
      <w:r w:rsidRPr="00665D16">
        <w:rPr>
          <w:rFonts w:ascii="Times New Roman" w:eastAsia="Calibri" w:hAnsi="Times New Roman" w:cs="Times New Roman"/>
          <w:color w:val="000000"/>
        </w:rPr>
        <w:t xml:space="preserve">Enclosure or covering of conveyor systems.  In determining what constitutes reasonable precautions for a particular facility, the Department shall consider the cost of the control technique or work practice, the environmental impacts of the technique or practice, and the degree of reduction of emissions expected from a particular technique or practice. </w:t>
      </w:r>
    </w:p>
    <w:p w:rsidR="00665D16" w:rsidRPr="00665D16" w:rsidRDefault="00665D16" w:rsidP="00665D16">
      <w:pPr>
        <w:spacing w:after="60"/>
        <w:ind w:left="360"/>
        <w:rPr>
          <w:rFonts w:ascii="Times New Roman" w:eastAsia="Calibri" w:hAnsi="Times New Roman" w:cs="Times New Roman"/>
        </w:rPr>
      </w:pPr>
      <w:r w:rsidRPr="00665D16">
        <w:rPr>
          <w:rFonts w:ascii="Times New Roman" w:eastAsia="Calibri" w:hAnsi="Times New Roman" w:cs="Times New Roman"/>
        </w:rPr>
        <w:t>Additional reasonable precautions</w:t>
      </w:r>
      <w:r w:rsidR="00625D4E">
        <w:rPr>
          <w:rFonts w:ascii="Times New Roman" w:eastAsia="Calibri" w:hAnsi="Times New Roman" w:cs="Times New Roman"/>
        </w:rPr>
        <w:t>, as needed,</w:t>
      </w:r>
      <w:r w:rsidRPr="00665D16">
        <w:rPr>
          <w:rFonts w:ascii="Times New Roman" w:eastAsia="Calibri" w:hAnsi="Times New Roman" w:cs="Times New Roman"/>
        </w:rPr>
        <w:t xml:space="preserve"> applicable to this facility are:</w:t>
      </w:r>
    </w:p>
    <w:p w:rsidR="00665D16" w:rsidRPr="00F026CE" w:rsidRDefault="00665D16" w:rsidP="00F026CE">
      <w:pPr>
        <w:numPr>
          <w:ilvl w:val="0"/>
          <w:numId w:val="11"/>
        </w:numPr>
        <w:spacing w:after="60"/>
        <w:ind w:left="720"/>
        <w:rPr>
          <w:rFonts w:ascii="Times New Roman" w:eastAsia="Calibri" w:hAnsi="Times New Roman" w:cs="Times New Roman"/>
        </w:rPr>
      </w:pPr>
      <w:r w:rsidRPr="00F026CE">
        <w:rPr>
          <w:rFonts w:ascii="Times New Roman" w:eastAsia="Calibri" w:hAnsi="Times New Roman" w:cs="Times New Roman"/>
        </w:rPr>
        <w:t xml:space="preserve">All materials except tires, </w:t>
      </w:r>
      <w:r w:rsidR="00F026CE" w:rsidRPr="00F026CE">
        <w:rPr>
          <w:rFonts w:ascii="Times New Roman" w:eastAsia="Calibri" w:hAnsi="Times New Roman" w:cs="Times New Roman"/>
        </w:rPr>
        <w:t xml:space="preserve">slag, </w:t>
      </w:r>
      <w:proofErr w:type="gramStart"/>
      <w:r w:rsidRPr="00F026CE">
        <w:rPr>
          <w:rFonts w:ascii="Times New Roman" w:eastAsia="Calibri" w:hAnsi="Times New Roman" w:cs="Times New Roman"/>
        </w:rPr>
        <w:t>coal</w:t>
      </w:r>
      <w:proofErr w:type="gramEnd"/>
      <w:r w:rsidRPr="00F026CE">
        <w:rPr>
          <w:rFonts w:ascii="Times New Roman" w:eastAsia="Calibri" w:hAnsi="Times New Roman" w:cs="Times New Roman"/>
        </w:rPr>
        <w:t xml:space="preserve"> and petroleum coke, at the plant shall be stored under roof on compacted clay or concrete, or in enclosed vessels.  </w:t>
      </w:r>
      <w:r w:rsidR="00F026CE">
        <w:rPr>
          <w:rFonts w:ascii="Times New Roman" w:eastAsia="Calibri" w:hAnsi="Times New Roman" w:cs="Times New Roman"/>
        </w:rPr>
        <w:t>The s</w:t>
      </w:r>
      <w:r w:rsidR="00F026CE" w:rsidRPr="00F026CE">
        <w:rPr>
          <w:rFonts w:ascii="Times New Roman" w:eastAsia="Calibri" w:hAnsi="Times New Roman" w:cs="Times New Roman"/>
        </w:rPr>
        <w:t xml:space="preserve">lag pile shall be </w:t>
      </w:r>
      <w:r w:rsidR="00F026CE" w:rsidRPr="00F026CE">
        <w:rPr>
          <w:rFonts w:ascii="Times New Roman" w:eastAsia="Calibri" w:hAnsi="Times New Roman" w:cs="Times New Roman"/>
        </w:rPr>
        <w:t>stored on a</w:t>
      </w:r>
      <w:r w:rsidR="00F026CE" w:rsidRPr="00F026CE">
        <w:rPr>
          <w:rFonts w:ascii="Times New Roman" w:eastAsia="Calibri" w:hAnsi="Times New Roman" w:cs="Times New Roman"/>
        </w:rPr>
        <w:t xml:space="preserve"> </w:t>
      </w:r>
      <w:r w:rsidR="00F026CE" w:rsidRPr="00F026CE">
        <w:rPr>
          <w:rFonts w:ascii="Times New Roman" w:eastAsia="Calibri" w:hAnsi="Times New Roman" w:cs="Times New Roman"/>
        </w:rPr>
        <w:t xml:space="preserve">double – lined </w:t>
      </w:r>
      <w:r w:rsidR="00F026CE" w:rsidRPr="00F026CE">
        <w:rPr>
          <w:rFonts w:ascii="Times New Roman" w:eastAsia="Calibri" w:hAnsi="Times New Roman" w:cs="Times New Roman"/>
        </w:rPr>
        <w:t xml:space="preserve">High Density Polyethylene </w:t>
      </w:r>
      <w:r w:rsidR="00F026CE">
        <w:rPr>
          <w:rFonts w:ascii="Times New Roman" w:eastAsia="Calibri" w:hAnsi="Times New Roman" w:cs="Times New Roman"/>
        </w:rPr>
        <w:t>(</w:t>
      </w:r>
      <w:r w:rsidR="00F026CE" w:rsidRPr="00F026CE">
        <w:rPr>
          <w:rFonts w:ascii="Times New Roman" w:eastAsia="Calibri" w:hAnsi="Times New Roman" w:cs="Times New Roman"/>
        </w:rPr>
        <w:t>HDPE</w:t>
      </w:r>
      <w:r w:rsidR="00F026CE">
        <w:rPr>
          <w:rFonts w:ascii="Times New Roman" w:eastAsia="Calibri" w:hAnsi="Times New Roman" w:cs="Times New Roman"/>
        </w:rPr>
        <w:t>)</w:t>
      </w:r>
      <w:r w:rsidR="00F026CE" w:rsidRPr="00F026CE">
        <w:rPr>
          <w:rFonts w:ascii="Times New Roman" w:eastAsia="Calibri" w:hAnsi="Times New Roman" w:cs="Times New Roman"/>
        </w:rPr>
        <w:t xml:space="preserve"> liner</w:t>
      </w:r>
      <w:r w:rsidR="00F026CE">
        <w:rPr>
          <w:rFonts w:ascii="Times New Roman" w:eastAsia="Calibri" w:hAnsi="Times New Roman" w:cs="Times New Roman"/>
        </w:rPr>
        <w:t>.</w:t>
      </w:r>
    </w:p>
    <w:p w:rsidR="00665D16" w:rsidRPr="00665D16" w:rsidRDefault="00665D16" w:rsidP="005E4EF4">
      <w:pPr>
        <w:numPr>
          <w:ilvl w:val="0"/>
          <w:numId w:val="11"/>
        </w:numPr>
        <w:spacing w:after="60"/>
        <w:ind w:left="720"/>
        <w:rPr>
          <w:rFonts w:ascii="Times New Roman" w:eastAsia="Calibri" w:hAnsi="Times New Roman" w:cs="Times New Roman"/>
        </w:rPr>
      </w:pPr>
      <w:r w:rsidRPr="00665D16">
        <w:rPr>
          <w:rFonts w:ascii="Times New Roman" w:eastAsia="Calibri" w:hAnsi="Times New Roman" w:cs="Times New Roman"/>
        </w:rPr>
        <w:t>Water supply lines, hoses and sprinklers shall be located near all materials, coal and petroleum coke stockpiles</w:t>
      </w:r>
      <w:smartTag w:uri="urn:schemas-microsoft-com:office:smarttags" w:element="PersonName">
        <w:r w:rsidRPr="00665D16">
          <w:rPr>
            <w:rFonts w:ascii="Times New Roman" w:eastAsia="Calibri" w:hAnsi="Times New Roman" w:cs="Times New Roman"/>
          </w:rPr>
          <w:t>.</w:t>
        </w:r>
      </w:smartTag>
    </w:p>
    <w:p w:rsidR="00665D16" w:rsidRPr="00665D16" w:rsidRDefault="00665D16" w:rsidP="005E4EF4">
      <w:pPr>
        <w:numPr>
          <w:ilvl w:val="0"/>
          <w:numId w:val="11"/>
        </w:numPr>
        <w:spacing w:after="60"/>
        <w:ind w:left="720"/>
        <w:rPr>
          <w:rFonts w:ascii="Times New Roman" w:eastAsia="Calibri" w:hAnsi="Times New Roman" w:cs="Times New Roman"/>
        </w:rPr>
      </w:pPr>
      <w:r w:rsidRPr="00665D16">
        <w:rPr>
          <w:rFonts w:ascii="Times New Roman" w:eastAsia="Calibri" w:hAnsi="Times New Roman" w:cs="Times New Roman"/>
        </w:rPr>
        <w:t>All plant operators shall be trained in basic environmental compliance and shall perform visual inspections of materials, coal and petroleum coke regularly and before handling.  If the visual inspections indicate a lack of surface moisture, the materials, coal and petroleum coke shall be wetted with sprinklers</w:t>
      </w:r>
      <w:smartTag w:uri="urn:schemas-microsoft-com:office:smarttags" w:element="PersonName">
        <w:r w:rsidRPr="00665D16">
          <w:rPr>
            <w:rFonts w:ascii="Times New Roman" w:eastAsia="Calibri" w:hAnsi="Times New Roman" w:cs="Times New Roman"/>
          </w:rPr>
          <w:t>.</w:t>
        </w:r>
      </w:smartTag>
      <w:r w:rsidRPr="00665D16">
        <w:rPr>
          <w:rFonts w:ascii="Times New Roman" w:eastAsia="Calibri" w:hAnsi="Times New Roman" w:cs="Times New Roman"/>
        </w:rPr>
        <w:t xml:space="preserve">  Such wetting shall continue until the potential for unconfined particulate matter emissions are minimized</w:t>
      </w:r>
      <w:smartTag w:uri="urn:schemas-microsoft-com:office:smarttags" w:element="PersonName">
        <w:r w:rsidRPr="00665D16">
          <w:rPr>
            <w:rFonts w:ascii="Times New Roman" w:eastAsia="Calibri" w:hAnsi="Times New Roman" w:cs="Times New Roman"/>
          </w:rPr>
          <w:t>.</w:t>
        </w:r>
      </w:smartTag>
    </w:p>
    <w:p w:rsidR="00665D16" w:rsidRPr="00665D16" w:rsidRDefault="00665D16" w:rsidP="005E4EF4">
      <w:pPr>
        <w:numPr>
          <w:ilvl w:val="0"/>
          <w:numId w:val="11"/>
        </w:numPr>
        <w:spacing w:after="60"/>
        <w:ind w:left="720"/>
        <w:rPr>
          <w:rFonts w:ascii="Times New Roman" w:eastAsia="Calibri" w:hAnsi="Times New Roman" w:cs="Times New Roman"/>
        </w:rPr>
      </w:pPr>
      <w:r w:rsidRPr="00665D16">
        <w:rPr>
          <w:rFonts w:ascii="Times New Roman" w:eastAsia="Calibri" w:hAnsi="Times New Roman" w:cs="Times New Roman"/>
        </w:rPr>
        <w:t>Water spray shall be used to wet the materials and fuel if inherent moisture and moisture from wetting the storage piles are not sufficient to prevent unconfined particulate matter emissions</w:t>
      </w:r>
      <w:smartTag w:uri="urn:schemas-microsoft-com:office:smarttags" w:element="PersonName">
        <w:r w:rsidRPr="00665D16">
          <w:rPr>
            <w:rFonts w:ascii="Times New Roman" w:eastAsia="Calibri" w:hAnsi="Times New Roman" w:cs="Times New Roman"/>
          </w:rPr>
          <w:t>.</w:t>
        </w:r>
      </w:smartTag>
    </w:p>
    <w:p w:rsidR="00665D16" w:rsidRPr="00665D16" w:rsidRDefault="00665D16" w:rsidP="005E4EF4">
      <w:pPr>
        <w:numPr>
          <w:ilvl w:val="0"/>
          <w:numId w:val="11"/>
        </w:numPr>
        <w:spacing w:after="60"/>
        <w:ind w:left="720"/>
        <w:rPr>
          <w:rFonts w:ascii="Times New Roman" w:eastAsia="Calibri" w:hAnsi="Times New Roman" w:cs="Times New Roman"/>
        </w:rPr>
      </w:pPr>
      <w:r w:rsidRPr="00665D16">
        <w:rPr>
          <w:rFonts w:ascii="Times New Roman" w:eastAsia="Calibri" w:hAnsi="Times New Roman" w:cs="Times New Roman"/>
        </w:rPr>
        <w:t>The manufacturing area and the access roadways for the facility shall be paved with asphalt or concrete</w:t>
      </w:r>
      <w:smartTag w:uri="urn:schemas-microsoft-com:office:smarttags" w:element="PersonName">
        <w:r w:rsidRPr="00665D16">
          <w:rPr>
            <w:rFonts w:ascii="Times New Roman" w:eastAsia="Calibri" w:hAnsi="Times New Roman" w:cs="Times New Roman"/>
          </w:rPr>
          <w:t>.</w:t>
        </w:r>
      </w:smartTag>
    </w:p>
    <w:p w:rsidR="00665D16" w:rsidRPr="00665D16" w:rsidRDefault="00665D16" w:rsidP="005E4EF4">
      <w:pPr>
        <w:numPr>
          <w:ilvl w:val="0"/>
          <w:numId w:val="11"/>
        </w:numPr>
        <w:spacing w:after="60"/>
        <w:ind w:left="720"/>
        <w:rPr>
          <w:rFonts w:ascii="Times New Roman" w:eastAsia="Calibri" w:hAnsi="Times New Roman" w:cs="Times New Roman"/>
        </w:rPr>
      </w:pPr>
      <w:r w:rsidRPr="00665D16">
        <w:rPr>
          <w:rFonts w:ascii="Times New Roman" w:eastAsia="Calibri" w:hAnsi="Times New Roman" w:cs="Times New Roman"/>
        </w:rPr>
        <w:t>Vacuum Sweeper shall be used on paved roads</w:t>
      </w:r>
      <w:smartTag w:uri="urn:schemas-microsoft-com:office:smarttags" w:element="PersonName">
        <w:r w:rsidRPr="00665D16">
          <w:rPr>
            <w:rFonts w:ascii="Times New Roman" w:eastAsia="Calibri" w:hAnsi="Times New Roman" w:cs="Times New Roman"/>
          </w:rPr>
          <w:t>.</w:t>
        </w:r>
      </w:smartTag>
      <w:r w:rsidRPr="00665D16">
        <w:rPr>
          <w:rFonts w:ascii="Times New Roman" w:eastAsia="Calibri" w:hAnsi="Times New Roman" w:cs="Times New Roman"/>
        </w:rPr>
        <w:t xml:space="preserve"> </w:t>
      </w:r>
    </w:p>
    <w:p w:rsidR="00665D16" w:rsidRPr="00665D16" w:rsidRDefault="00665D16" w:rsidP="005E4EF4">
      <w:pPr>
        <w:numPr>
          <w:ilvl w:val="0"/>
          <w:numId w:val="11"/>
        </w:numPr>
        <w:spacing w:after="60" w:line="240" w:lineRule="auto"/>
        <w:ind w:left="720"/>
        <w:rPr>
          <w:rFonts w:ascii="Times New Roman" w:eastAsia="Calibri" w:hAnsi="Times New Roman" w:cs="Times New Roman"/>
        </w:rPr>
      </w:pPr>
      <w:r w:rsidRPr="00665D16">
        <w:rPr>
          <w:rFonts w:ascii="Times New Roman" w:eastAsia="Calibri" w:hAnsi="Times New Roman" w:cs="Times New Roman"/>
        </w:rPr>
        <w:t>In determining what constitutes reasonable precautions for a particular source, the Department shall consider the cost of the control technique or work practice, the environmental impacts of the technique or practice, and the degree of reduction of emissions expected from a particular technique or practice.</w:t>
      </w:r>
    </w:p>
    <w:p w:rsidR="00665D16" w:rsidRPr="00665D16" w:rsidRDefault="00665D16" w:rsidP="00665D16">
      <w:pPr>
        <w:spacing w:after="120" w:line="240" w:lineRule="auto"/>
        <w:ind w:left="360"/>
        <w:rPr>
          <w:rFonts w:ascii="Times New Roman" w:hAnsi="Times New Roman" w:cs="Times New Roman"/>
        </w:rPr>
      </w:pPr>
      <w:r w:rsidRPr="00665D16">
        <w:rPr>
          <w:rFonts w:ascii="Times New Roman" w:eastAsia="Calibri" w:hAnsi="Times New Roman" w:cs="Times New Roman"/>
        </w:rPr>
        <w:t>[Rule 62-296.320(4)(c), F.A.C.]</w:t>
      </w:r>
    </w:p>
    <w:p w:rsidR="0081227D" w:rsidRPr="0081227D" w:rsidRDefault="002D6207" w:rsidP="005E4EF4">
      <w:pPr>
        <w:numPr>
          <w:ilvl w:val="0"/>
          <w:numId w:val="8"/>
        </w:numPr>
        <w:spacing w:after="60" w:line="240" w:lineRule="auto"/>
        <w:rPr>
          <w:rFonts w:ascii="Times New Roman" w:eastAsia="Times New Roman" w:hAnsi="Times New Roman" w:cs="Times New Roman"/>
          <w:szCs w:val="20"/>
        </w:rPr>
      </w:pPr>
      <w:r w:rsidRPr="00B12ABF">
        <w:rPr>
          <w:rFonts w:ascii="Times New Roman" w:eastAsia="Times New Roman" w:hAnsi="Times New Roman" w:cs="Times New Roman"/>
          <w:u w:val="single"/>
        </w:rPr>
        <w:lastRenderedPageBreak/>
        <w:t>Application for Title V Permit</w:t>
      </w:r>
      <w:r w:rsidRPr="00B12ABF">
        <w:rPr>
          <w:rFonts w:ascii="Times New Roman" w:eastAsia="Times New Roman" w:hAnsi="Times New Roman" w:cs="Times New Roman"/>
        </w:rPr>
        <w:t>:  This permit authorizes construction of the permitted emissions units and initial operation to determine compliance with Department rules.  A Title V air operation permit is required for regular operation of the permitted emissions unit.  The permittee shall apply for a Title V air operation permit at least 90 days prior to expiration of this permit, but no later than 180 days after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w:t>
      </w:r>
      <w:r w:rsidR="00702572">
        <w:rPr>
          <w:rFonts w:ascii="Times New Roman" w:eastAsia="Times New Roman" w:hAnsi="Times New Roman" w:cs="Times New Roman"/>
        </w:rPr>
        <w:t xml:space="preserve">  </w:t>
      </w:r>
    </w:p>
    <w:p w:rsidR="0081227D" w:rsidRDefault="00702572" w:rsidP="0081227D">
      <w:pPr>
        <w:spacing w:after="60" w:line="240" w:lineRule="auto"/>
        <w:ind w:left="360"/>
        <w:rPr>
          <w:rFonts w:ascii="Times New Roman" w:eastAsia="Times New Roman" w:hAnsi="Times New Roman" w:cs="Times New Roman"/>
        </w:rPr>
      </w:pPr>
      <w:r w:rsidRPr="0081227D">
        <w:rPr>
          <w:rFonts w:ascii="Times New Roman" w:eastAsia="Times New Roman" w:hAnsi="Times New Roman" w:cs="Times New Roman"/>
          <w:i/>
        </w:rPr>
        <w:t>{Permitting Note:  A Title V revision was issued concurrently with this permit.}</w:t>
      </w:r>
    </w:p>
    <w:p w:rsidR="002D6207" w:rsidRPr="00665D16" w:rsidRDefault="002D6207" w:rsidP="0081227D">
      <w:pPr>
        <w:spacing w:after="120" w:line="240" w:lineRule="auto"/>
        <w:ind w:left="360"/>
        <w:rPr>
          <w:rFonts w:ascii="Times New Roman" w:eastAsia="Times New Roman" w:hAnsi="Times New Roman" w:cs="Times New Roman"/>
          <w:szCs w:val="20"/>
        </w:rPr>
      </w:pPr>
      <w:r w:rsidRPr="00B12ABF">
        <w:rPr>
          <w:rFonts w:ascii="Times New Roman" w:eastAsia="Times New Roman" w:hAnsi="Times New Roman" w:cs="Times New Roman"/>
        </w:rPr>
        <w:t>[Rules 62-4.030, 62-4.050, 62-4.220 and Chapter 62-213, F.A.C.]</w:t>
      </w:r>
    </w:p>
    <w:p w:rsidR="00665D16" w:rsidRDefault="00665D16" w:rsidP="005E4EF4">
      <w:pPr>
        <w:numPr>
          <w:ilvl w:val="0"/>
          <w:numId w:val="8"/>
        </w:numPr>
        <w:spacing w:after="120" w:line="240" w:lineRule="auto"/>
        <w:rPr>
          <w:rFonts w:ascii="Times New Roman" w:eastAsia="Times New Roman" w:hAnsi="Times New Roman" w:cs="Times New Roman"/>
          <w:szCs w:val="20"/>
        </w:rPr>
      </w:pPr>
      <w:r w:rsidRPr="00665D16">
        <w:rPr>
          <w:rFonts w:ascii="Times New Roman" w:eastAsia="Times New Roman" w:hAnsi="Times New Roman" w:cs="Times New Roman"/>
          <w:szCs w:val="20"/>
          <w:u w:val="single"/>
        </w:rPr>
        <w:t>General Visible Emissions Standard</w:t>
      </w:r>
      <w:r w:rsidRPr="00665D16">
        <w:rPr>
          <w:rFonts w:ascii="Times New Roman" w:eastAsia="Times New Roman" w:hAnsi="Times New Roman" w:cs="Times New Roman"/>
          <w:szCs w:val="20"/>
        </w:rPr>
        <w:t>:  Except for emissions units that are subject to a particulate matter or opacity limit set forth or established by rule and reflected by conditions in this permit, no person shall cause, let, permit, suffer, or allow to be discharged into the atmosphere the emissions of air pollutants from any activity, the density of which is equal to or greater than 20 percent opacity.  The test method for visible emissions shall be EPA Method 9, incorporated and adopted by reference in Chapter 62-297, F</w:t>
      </w:r>
      <w:smartTag w:uri="urn:schemas-microsoft-com:office:smarttags" w:element="PersonName">
        <w:r w:rsidRPr="00665D16">
          <w:rPr>
            <w:rFonts w:ascii="Times New Roman" w:eastAsia="Times New Roman" w:hAnsi="Times New Roman" w:cs="Times New Roman"/>
            <w:szCs w:val="20"/>
          </w:rPr>
          <w:t>.</w:t>
        </w:r>
      </w:smartTag>
      <w:r w:rsidRPr="00665D16">
        <w:rPr>
          <w:rFonts w:ascii="Times New Roman" w:eastAsia="Times New Roman" w:hAnsi="Times New Roman" w:cs="Times New Roman"/>
          <w:szCs w:val="20"/>
        </w:rPr>
        <w:t>A</w:t>
      </w:r>
      <w:smartTag w:uri="urn:schemas-microsoft-com:office:smarttags" w:element="PersonName">
        <w:r w:rsidRPr="00665D16">
          <w:rPr>
            <w:rFonts w:ascii="Times New Roman" w:eastAsia="Times New Roman" w:hAnsi="Times New Roman" w:cs="Times New Roman"/>
            <w:szCs w:val="20"/>
          </w:rPr>
          <w:t>.</w:t>
        </w:r>
      </w:smartTag>
      <w:r w:rsidRPr="00665D16">
        <w:rPr>
          <w:rFonts w:ascii="Times New Roman" w:eastAsia="Times New Roman" w:hAnsi="Times New Roman" w:cs="Times New Roman"/>
          <w:szCs w:val="20"/>
        </w:rPr>
        <w:t>C</w:t>
      </w:r>
      <w:smartTag w:uri="urn:schemas-microsoft-com:office:smarttags" w:element="PersonName">
        <w:r w:rsidRPr="00665D16">
          <w:rPr>
            <w:rFonts w:ascii="Times New Roman" w:eastAsia="Times New Roman" w:hAnsi="Times New Roman" w:cs="Times New Roman"/>
            <w:szCs w:val="20"/>
          </w:rPr>
          <w:t>.</w:t>
        </w:r>
      </w:smartTag>
      <w:r w:rsidRPr="00665D16">
        <w:rPr>
          <w:rFonts w:ascii="Times New Roman" w:eastAsia="Times New Roman" w:hAnsi="Times New Roman" w:cs="Times New Roman"/>
          <w:szCs w:val="20"/>
        </w:rPr>
        <w:t xml:space="preserve">  Test procedures shall meet all applicable requirements of Chapter 62-297, F</w:t>
      </w:r>
      <w:smartTag w:uri="urn:schemas-microsoft-com:office:smarttags" w:element="PersonName">
        <w:r w:rsidRPr="00665D16">
          <w:rPr>
            <w:rFonts w:ascii="Times New Roman" w:eastAsia="Times New Roman" w:hAnsi="Times New Roman" w:cs="Times New Roman"/>
            <w:szCs w:val="20"/>
          </w:rPr>
          <w:t>.</w:t>
        </w:r>
      </w:smartTag>
      <w:r w:rsidRPr="00665D16">
        <w:rPr>
          <w:rFonts w:ascii="Times New Roman" w:eastAsia="Times New Roman" w:hAnsi="Times New Roman" w:cs="Times New Roman"/>
          <w:szCs w:val="20"/>
        </w:rPr>
        <w:t>A</w:t>
      </w:r>
      <w:smartTag w:uri="urn:schemas-microsoft-com:office:smarttags" w:element="PersonName">
        <w:r w:rsidRPr="00665D16">
          <w:rPr>
            <w:rFonts w:ascii="Times New Roman" w:eastAsia="Times New Roman" w:hAnsi="Times New Roman" w:cs="Times New Roman"/>
            <w:szCs w:val="20"/>
          </w:rPr>
          <w:t>.</w:t>
        </w:r>
      </w:smartTag>
      <w:r w:rsidRPr="00665D16">
        <w:rPr>
          <w:rFonts w:ascii="Times New Roman" w:eastAsia="Times New Roman" w:hAnsi="Times New Roman" w:cs="Times New Roman"/>
          <w:szCs w:val="20"/>
        </w:rPr>
        <w:t>C</w:t>
      </w:r>
      <w:smartTag w:uri="urn:schemas-microsoft-com:office:smarttags" w:element="PersonName">
        <w:r w:rsidRPr="00665D16">
          <w:rPr>
            <w:rFonts w:ascii="Times New Roman" w:eastAsia="Times New Roman" w:hAnsi="Times New Roman" w:cs="Times New Roman"/>
            <w:szCs w:val="20"/>
          </w:rPr>
          <w:t>.</w:t>
        </w:r>
      </w:smartTag>
      <w:r w:rsidRPr="00665D16">
        <w:rPr>
          <w:rFonts w:ascii="Times New Roman" w:eastAsia="Times New Roman" w:hAnsi="Times New Roman" w:cs="Times New Roman"/>
          <w:szCs w:val="20"/>
        </w:rPr>
        <w:t xml:space="preserve">  [Rule 62-296</w:t>
      </w:r>
      <w:smartTag w:uri="urn:schemas-microsoft-com:office:smarttags" w:element="PersonName">
        <w:r w:rsidRPr="00665D16">
          <w:rPr>
            <w:rFonts w:ascii="Times New Roman" w:eastAsia="Times New Roman" w:hAnsi="Times New Roman" w:cs="Times New Roman"/>
            <w:szCs w:val="20"/>
          </w:rPr>
          <w:t>.</w:t>
        </w:r>
      </w:smartTag>
      <w:r w:rsidRPr="00665D16">
        <w:rPr>
          <w:rFonts w:ascii="Times New Roman" w:eastAsia="Times New Roman" w:hAnsi="Times New Roman" w:cs="Times New Roman"/>
          <w:szCs w:val="20"/>
        </w:rPr>
        <w:t>320(4)(b)1, F</w:t>
      </w:r>
      <w:smartTag w:uri="urn:schemas-microsoft-com:office:smarttags" w:element="PersonName">
        <w:r w:rsidRPr="00665D16">
          <w:rPr>
            <w:rFonts w:ascii="Times New Roman" w:eastAsia="Times New Roman" w:hAnsi="Times New Roman" w:cs="Times New Roman"/>
            <w:szCs w:val="20"/>
          </w:rPr>
          <w:t>.</w:t>
        </w:r>
      </w:smartTag>
      <w:r w:rsidRPr="00665D16">
        <w:rPr>
          <w:rFonts w:ascii="Times New Roman" w:eastAsia="Times New Roman" w:hAnsi="Times New Roman" w:cs="Times New Roman"/>
          <w:szCs w:val="20"/>
        </w:rPr>
        <w:t>A</w:t>
      </w:r>
      <w:smartTag w:uri="urn:schemas-microsoft-com:office:smarttags" w:element="PersonName">
        <w:r w:rsidRPr="00665D16">
          <w:rPr>
            <w:rFonts w:ascii="Times New Roman" w:eastAsia="Times New Roman" w:hAnsi="Times New Roman" w:cs="Times New Roman"/>
            <w:szCs w:val="20"/>
          </w:rPr>
          <w:t>.</w:t>
        </w:r>
      </w:smartTag>
      <w:r w:rsidRPr="00665D16">
        <w:rPr>
          <w:rFonts w:ascii="Times New Roman" w:eastAsia="Times New Roman" w:hAnsi="Times New Roman" w:cs="Times New Roman"/>
          <w:szCs w:val="20"/>
        </w:rPr>
        <w:t>C</w:t>
      </w:r>
      <w:smartTag w:uri="urn:schemas-microsoft-com:office:smarttags" w:element="PersonName">
        <w:r w:rsidRPr="00665D16">
          <w:rPr>
            <w:rFonts w:ascii="Times New Roman" w:eastAsia="Times New Roman" w:hAnsi="Times New Roman" w:cs="Times New Roman"/>
            <w:szCs w:val="20"/>
          </w:rPr>
          <w:t>.</w:t>
        </w:r>
      </w:smartTag>
      <w:r w:rsidRPr="00665D16">
        <w:rPr>
          <w:rFonts w:ascii="Times New Roman" w:eastAsia="Times New Roman" w:hAnsi="Times New Roman" w:cs="Times New Roman"/>
          <w:szCs w:val="20"/>
        </w:rPr>
        <w:t>]</w:t>
      </w:r>
    </w:p>
    <w:p w:rsidR="00665D16" w:rsidRPr="00665D16" w:rsidRDefault="00665D16" w:rsidP="005E4EF4">
      <w:pPr>
        <w:numPr>
          <w:ilvl w:val="0"/>
          <w:numId w:val="8"/>
        </w:numPr>
        <w:spacing w:after="60" w:line="240" w:lineRule="auto"/>
        <w:rPr>
          <w:rFonts w:ascii="Times New Roman" w:hAnsi="Times New Roman" w:cs="Times New Roman"/>
        </w:rPr>
      </w:pPr>
      <w:r w:rsidRPr="00665D16">
        <w:rPr>
          <w:rFonts w:ascii="Times New Roman" w:hAnsi="Times New Roman" w:cs="Times New Roman"/>
          <w:u w:val="single"/>
        </w:rPr>
        <w:t>Excess Emissions</w:t>
      </w:r>
      <w:r w:rsidRPr="00665D16">
        <w:rPr>
          <w:rFonts w:ascii="Times New Roman" w:hAnsi="Times New Roman" w:cs="Times New Roman"/>
        </w:rPr>
        <w:t>:  The following excess emissions provisions cannot be used to vary any NSPS or NESHAP requirements from any subpart of 40 CFR 60 or 40 CFR 63.  Unless otherwise specified in this permit, the following conditions apply.</w:t>
      </w:r>
    </w:p>
    <w:p w:rsidR="002C0717" w:rsidRPr="002C0717" w:rsidRDefault="002C0717" w:rsidP="005E4EF4">
      <w:pPr>
        <w:pStyle w:val="ListParagraph"/>
        <w:numPr>
          <w:ilvl w:val="0"/>
          <w:numId w:val="15"/>
        </w:numPr>
        <w:spacing w:after="60" w:line="240" w:lineRule="auto"/>
        <w:ind w:left="720"/>
        <w:contextualSpacing w:val="0"/>
        <w:rPr>
          <w:rFonts w:ascii="Times New Roman" w:eastAsia="Times New Roman" w:hAnsi="Times New Roman" w:cs="Times New Roman"/>
          <w:szCs w:val="20"/>
        </w:rPr>
      </w:pPr>
      <w:r w:rsidRPr="002C0717">
        <w:rPr>
          <w:rFonts w:ascii="Times New Roman" w:hAnsi="Times New Roman" w:cs="Times New Roman"/>
          <w:i/>
        </w:rPr>
        <w:t>Excess Emissions Allowed - Startup, Shutdown or Malfunction</w:t>
      </w:r>
      <w:r w:rsidRPr="002C0717">
        <w:rPr>
          <w:rFonts w:ascii="Times New Roman" w:hAnsi="Times New Roman" w:cs="Times New Roman"/>
        </w:rPr>
        <w:t xml:space="preserve">. </w:t>
      </w:r>
      <w:r>
        <w:rPr>
          <w:rFonts w:ascii="Times New Roman" w:hAnsi="Times New Roman" w:cs="Times New Roman"/>
        </w:rPr>
        <w:t xml:space="preserve"> </w:t>
      </w:r>
      <w:r w:rsidR="00665D16" w:rsidRPr="002C0717">
        <w:rPr>
          <w:rFonts w:ascii="Times New Roman" w:hAnsi="Times New Roman" w:cs="Times New Roman"/>
        </w:rPr>
        <w:t xml:space="preserve">Excess emissions resulting from startup, shutdown or malfunction of any emissions unit shall be permitted providing (1) best operational practices to minimize emissions are adhered to and (2) the duration of excess emissions shall be minimized but in no case exceed two hours in any 24 hour period unless specifically authorized by the Department for longer duration.  Excess emissions which are caused entirely or in part by poor maintenance, poor operation, or any other equipment or process failure which may reasonably be prevented during start-up, shutdown, or malfunction shall be prohibited.  </w:t>
      </w:r>
    </w:p>
    <w:p w:rsidR="002C0717" w:rsidRPr="002C0717" w:rsidRDefault="002C0717" w:rsidP="005E4EF4">
      <w:pPr>
        <w:pStyle w:val="ListParagraph"/>
        <w:numPr>
          <w:ilvl w:val="0"/>
          <w:numId w:val="15"/>
        </w:numPr>
        <w:spacing w:after="60" w:line="240" w:lineRule="auto"/>
        <w:ind w:left="720"/>
        <w:contextualSpacing w:val="0"/>
        <w:rPr>
          <w:rFonts w:ascii="Times New Roman" w:eastAsia="Times New Roman" w:hAnsi="Times New Roman" w:cs="Times New Roman"/>
          <w:szCs w:val="20"/>
        </w:rPr>
      </w:pPr>
      <w:r w:rsidRPr="002C0717">
        <w:rPr>
          <w:rFonts w:ascii="Times New Roman" w:eastAsia="Times New Roman" w:hAnsi="Times New Roman" w:cs="Times New Roman"/>
          <w:i/>
          <w:szCs w:val="20"/>
        </w:rPr>
        <w:t>Best Operational Practices to Minimize Excess Emissions</w:t>
      </w:r>
      <w:r w:rsidRPr="002C0717">
        <w:rPr>
          <w:rFonts w:ascii="Times New Roman" w:eastAsia="Times New Roman" w:hAnsi="Times New Roman" w:cs="Times New Roman"/>
          <w:szCs w:val="20"/>
        </w:rPr>
        <w:t>.  The permittee shall follow the best operational practices to minimize excess emissions during startup and shutdown</w:t>
      </w:r>
      <w:r w:rsidR="00DA5B53">
        <w:rPr>
          <w:rFonts w:ascii="Times New Roman" w:eastAsia="Times New Roman" w:hAnsi="Times New Roman" w:cs="Times New Roman"/>
          <w:szCs w:val="20"/>
        </w:rPr>
        <w:t>.</w:t>
      </w:r>
    </w:p>
    <w:p w:rsidR="00665D16" w:rsidRPr="002C0717" w:rsidRDefault="002C0717" w:rsidP="005E4EF4">
      <w:pPr>
        <w:pStyle w:val="ListParagraph"/>
        <w:numPr>
          <w:ilvl w:val="0"/>
          <w:numId w:val="15"/>
        </w:numPr>
        <w:spacing w:after="60" w:line="240" w:lineRule="auto"/>
        <w:ind w:left="720"/>
        <w:contextualSpacing w:val="0"/>
        <w:rPr>
          <w:rFonts w:ascii="Times New Roman" w:eastAsia="Times New Roman" w:hAnsi="Times New Roman" w:cs="Times New Roman"/>
          <w:szCs w:val="20"/>
        </w:rPr>
      </w:pPr>
      <w:r w:rsidRPr="002C0717">
        <w:rPr>
          <w:rFonts w:ascii="Times New Roman" w:hAnsi="Times New Roman" w:cs="Times New Roman"/>
          <w:i/>
        </w:rPr>
        <w:t>Excess Emissions Prohibited</w:t>
      </w:r>
      <w:r>
        <w:rPr>
          <w:rFonts w:ascii="Times New Roman" w:hAnsi="Times New Roman" w:cs="Times New Roman"/>
        </w:rPr>
        <w:t xml:space="preserve">.  </w:t>
      </w:r>
      <w:r w:rsidRPr="002C0717">
        <w:rPr>
          <w:rFonts w:ascii="Times New Roman" w:hAnsi="Times New Roman" w:cs="Times New Roman"/>
        </w:rPr>
        <w:t>Excess emissions which are caused entirely or in part by poor maintenance, poor operation, or any other equipment or process failure which may reasonably be prevented during startup, shutdown or malfunction shall be prohibited</w:t>
      </w:r>
      <w:r>
        <w:rPr>
          <w:rFonts w:ascii="Times New Roman" w:hAnsi="Times New Roman" w:cs="Times New Roman"/>
        </w:rPr>
        <w:t xml:space="preserve">.  </w:t>
      </w:r>
    </w:p>
    <w:p w:rsidR="002C0717" w:rsidRPr="002C0717" w:rsidRDefault="002C0717" w:rsidP="002C0717">
      <w:pPr>
        <w:pStyle w:val="ListParagraph"/>
        <w:spacing w:after="120" w:line="240" w:lineRule="auto"/>
        <w:ind w:left="360"/>
        <w:rPr>
          <w:rFonts w:ascii="Times New Roman" w:eastAsia="Times New Roman" w:hAnsi="Times New Roman" w:cs="Times New Roman"/>
          <w:szCs w:val="20"/>
        </w:rPr>
      </w:pPr>
      <w:r w:rsidRPr="002C0717">
        <w:rPr>
          <w:rFonts w:ascii="Times New Roman" w:eastAsia="Times New Roman" w:hAnsi="Times New Roman" w:cs="Times New Roman"/>
          <w:szCs w:val="20"/>
        </w:rPr>
        <w:t>[Rule 62-210.700 and 62-213.440(1)</w:t>
      </w:r>
      <w:r>
        <w:rPr>
          <w:rFonts w:ascii="Times New Roman" w:eastAsia="Times New Roman" w:hAnsi="Times New Roman" w:cs="Times New Roman"/>
          <w:szCs w:val="20"/>
        </w:rPr>
        <w:t xml:space="preserve">, </w:t>
      </w:r>
      <w:r w:rsidRPr="002C0717">
        <w:rPr>
          <w:rFonts w:ascii="Times New Roman" w:eastAsia="Times New Roman" w:hAnsi="Times New Roman" w:cs="Times New Roman"/>
          <w:szCs w:val="20"/>
        </w:rPr>
        <w:t xml:space="preserve">Operational Requirements that Assure Compliance, F.A.C. and </w:t>
      </w:r>
      <w:r>
        <w:rPr>
          <w:rFonts w:ascii="Times New Roman" w:eastAsia="Times New Roman" w:hAnsi="Times New Roman" w:cs="Times New Roman"/>
          <w:szCs w:val="20"/>
        </w:rPr>
        <w:t>Applicant’s Request</w:t>
      </w:r>
      <w:r w:rsidRPr="002C0717">
        <w:rPr>
          <w:rFonts w:ascii="Times New Roman" w:eastAsia="Times New Roman" w:hAnsi="Times New Roman" w:cs="Times New Roman"/>
          <w:szCs w:val="20"/>
        </w:rPr>
        <w:t>]</w:t>
      </w:r>
    </w:p>
    <w:p w:rsidR="00665D16" w:rsidRDefault="00665D16" w:rsidP="005E4EF4">
      <w:pPr>
        <w:numPr>
          <w:ilvl w:val="0"/>
          <w:numId w:val="8"/>
        </w:numPr>
        <w:spacing w:after="120" w:line="240" w:lineRule="auto"/>
        <w:rPr>
          <w:rFonts w:ascii="Times New Roman" w:eastAsia="Times New Roman" w:hAnsi="Times New Roman" w:cs="Times New Roman"/>
          <w:szCs w:val="20"/>
        </w:rPr>
      </w:pPr>
      <w:r w:rsidRPr="00665D16">
        <w:rPr>
          <w:rFonts w:ascii="Times New Roman" w:eastAsia="Times New Roman" w:hAnsi="Times New Roman" w:cs="Times New Roman"/>
          <w:szCs w:val="20"/>
          <w:u w:val="single"/>
        </w:rPr>
        <w:t>Annual Operating Report for Air Pollutant Emitting Facility</w:t>
      </w:r>
      <w:r w:rsidRPr="00665D16">
        <w:rPr>
          <w:rFonts w:ascii="Times New Roman" w:eastAsia="Times New Roman" w:hAnsi="Times New Roman" w:cs="Times New Roman"/>
          <w:szCs w:val="20"/>
        </w:rPr>
        <w:t xml:space="preserve">:  The Annual Operating Report for Air Pollutant Emitting Facility shall be completed each year and shall be submitted to the </w:t>
      </w:r>
      <w:r w:rsidR="00DA5B53">
        <w:rPr>
          <w:rFonts w:ascii="Times New Roman" w:eastAsia="Times New Roman" w:hAnsi="Times New Roman" w:cs="Times New Roman"/>
          <w:szCs w:val="20"/>
        </w:rPr>
        <w:t xml:space="preserve">Compliance Authority </w:t>
      </w:r>
      <w:r w:rsidRPr="00665D16">
        <w:rPr>
          <w:rFonts w:ascii="Times New Roman" w:eastAsia="Times New Roman" w:hAnsi="Times New Roman" w:cs="Times New Roman"/>
          <w:szCs w:val="20"/>
        </w:rPr>
        <w:t>by April 1</w:t>
      </w:r>
      <w:r w:rsidR="00DA5B53" w:rsidRPr="00DA5B53">
        <w:rPr>
          <w:rFonts w:ascii="Times New Roman" w:eastAsia="Times New Roman" w:hAnsi="Times New Roman" w:cs="Times New Roman"/>
          <w:szCs w:val="20"/>
          <w:vertAlign w:val="superscript"/>
        </w:rPr>
        <w:t>st</w:t>
      </w:r>
      <w:r w:rsidR="00DA5B53">
        <w:rPr>
          <w:rFonts w:ascii="Times New Roman" w:eastAsia="Times New Roman" w:hAnsi="Times New Roman" w:cs="Times New Roman"/>
          <w:szCs w:val="20"/>
        </w:rPr>
        <w:t xml:space="preserve"> </w:t>
      </w:r>
      <w:r w:rsidRPr="00665D16">
        <w:rPr>
          <w:rFonts w:ascii="Times New Roman" w:eastAsia="Times New Roman" w:hAnsi="Times New Roman" w:cs="Times New Roman"/>
          <w:szCs w:val="20"/>
        </w:rPr>
        <w:t>of the following year.  [Rule 62-210.370(3), F.A.C.]</w:t>
      </w:r>
    </w:p>
    <w:p w:rsidR="00665D16" w:rsidRPr="00742958" w:rsidRDefault="00665D16" w:rsidP="00742958">
      <w:pPr>
        <w:spacing w:after="120" w:line="240" w:lineRule="auto"/>
        <w:rPr>
          <w:rFonts w:ascii="Times New Roman" w:eastAsia="Times New Roman" w:hAnsi="Times New Roman" w:cs="Times New Roman"/>
        </w:rPr>
      </w:pPr>
    </w:p>
    <w:p w:rsidR="00F031A1" w:rsidRPr="00F031A1" w:rsidRDefault="00F031A1" w:rsidP="00F031A1">
      <w:pPr>
        <w:spacing w:after="0" w:line="240" w:lineRule="auto"/>
        <w:ind w:hanging="630"/>
        <w:rPr>
          <w:rFonts w:ascii="Times New Roman" w:eastAsia="Times New Roman" w:hAnsi="Times New Roman" w:cs="Times New Roman"/>
        </w:rPr>
        <w:sectPr w:rsidR="00F031A1" w:rsidRPr="00F031A1" w:rsidSect="005C004E">
          <w:headerReference w:type="even" r:id="rId31"/>
          <w:headerReference w:type="default" r:id="rId32"/>
          <w:headerReference w:type="first" r:id="rId33"/>
          <w:pgSz w:w="12240" w:h="15840" w:code="1"/>
          <w:pgMar w:top="720" w:right="1080" w:bottom="720" w:left="1080" w:header="720" w:footer="140" w:gutter="0"/>
          <w:paperSrc w:first="15" w:other="15"/>
          <w:cols w:space="720"/>
        </w:sectPr>
      </w:pPr>
    </w:p>
    <w:p w:rsidR="00892849" w:rsidRPr="00892849" w:rsidRDefault="00892849" w:rsidP="00892849">
      <w:pPr>
        <w:spacing w:after="120" w:line="240" w:lineRule="auto"/>
        <w:rPr>
          <w:rFonts w:ascii="Times New Roman" w:eastAsia="Times New Roman" w:hAnsi="Times New Roman" w:cs="Times New Roman"/>
          <w:szCs w:val="20"/>
        </w:rPr>
      </w:pPr>
      <w:r w:rsidRPr="00892849">
        <w:rPr>
          <w:rFonts w:ascii="Times New Roman" w:eastAsia="Times New Roman" w:hAnsi="Times New Roman" w:cs="Times New Roman"/>
          <w:szCs w:val="20"/>
        </w:rPr>
        <w:lastRenderedPageBreak/>
        <w:t>The specific conditions in this section apply to the following emissions unit:</w:t>
      </w:r>
    </w:p>
    <w:tbl>
      <w:tblPr>
        <w:tblW w:w="1013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tblPr>
      <w:tblGrid>
        <w:gridCol w:w="1584"/>
        <w:gridCol w:w="8550"/>
      </w:tblGrid>
      <w:tr w:rsidR="00892849" w:rsidRPr="00892849" w:rsidTr="00BC3049">
        <w:tc>
          <w:tcPr>
            <w:tcW w:w="1584" w:type="dxa"/>
            <w:shd w:val="clear" w:color="auto" w:fill="C6D9F1" w:themeFill="text2" w:themeFillTint="33"/>
            <w:vAlign w:val="center"/>
          </w:tcPr>
          <w:p w:rsidR="00892849" w:rsidRPr="00892849" w:rsidRDefault="00892849" w:rsidP="00892849">
            <w:pPr>
              <w:spacing w:after="0" w:line="240" w:lineRule="auto"/>
              <w:jc w:val="center"/>
              <w:rPr>
                <w:rFonts w:ascii="Times New Roman" w:eastAsia="Times New Roman" w:hAnsi="Times New Roman" w:cs="Times New Roman"/>
                <w:b/>
              </w:rPr>
            </w:pPr>
            <w:r w:rsidRPr="00892849">
              <w:rPr>
                <w:rFonts w:ascii="Times New Roman" w:eastAsia="Times New Roman" w:hAnsi="Times New Roman" w:cs="Times New Roman"/>
              </w:rPr>
              <w:br w:type="page"/>
            </w:r>
            <w:r w:rsidRPr="00892849">
              <w:rPr>
                <w:rFonts w:ascii="Times New Roman" w:eastAsia="Times New Roman" w:hAnsi="Times New Roman" w:cs="Times New Roman"/>
              </w:rPr>
              <w:br w:type="page"/>
            </w:r>
            <w:r>
              <w:rPr>
                <w:rFonts w:ascii="Times New Roman" w:eastAsia="Times New Roman" w:hAnsi="Times New Roman" w:cs="Times New Roman"/>
                <w:b/>
              </w:rPr>
              <w:t>EU</w:t>
            </w:r>
            <w:r w:rsidRPr="00892849">
              <w:rPr>
                <w:rFonts w:ascii="Times New Roman" w:eastAsia="Times New Roman" w:hAnsi="Times New Roman" w:cs="Times New Roman"/>
                <w:b/>
              </w:rPr>
              <w:t xml:space="preserve"> ID No.</w:t>
            </w:r>
          </w:p>
        </w:tc>
        <w:tc>
          <w:tcPr>
            <w:tcW w:w="8550" w:type="dxa"/>
            <w:shd w:val="clear" w:color="auto" w:fill="C6D9F1" w:themeFill="text2" w:themeFillTint="33"/>
            <w:vAlign w:val="center"/>
          </w:tcPr>
          <w:p w:rsidR="00892849" w:rsidRPr="00892849" w:rsidRDefault="00892849" w:rsidP="00892849">
            <w:pPr>
              <w:spacing w:after="0" w:line="240" w:lineRule="auto"/>
              <w:jc w:val="center"/>
              <w:rPr>
                <w:rFonts w:ascii="Times New Roman" w:eastAsia="Times New Roman" w:hAnsi="Times New Roman" w:cs="Times New Roman"/>
                <w:b/>
              </w:rPr>
            </w:pPr>
            <w:r w:rsidRPr="00892849">
              <w:rPr>
                <w:rFonts w:ascii="Times New Roman" w:eastAsia="Times New Roman" w:hAnsi="Times New Roman" w:cs="Times New Roman"/>
                <w:b/>
              </w:rPr>
              <w:t>Brief Description</w:t>
            </w:r>
          </w:p>
        </w:tc>
      </w:tr>
      <w:tr w:rsidR="00892849" w:rsidRPr="00892849" w:rsidTr="00BC3049">
        <w:tc>
          <w:tcPr>
            <w:tcW w:w="1584" w:type="dxa"/>
            <w:vAlign w:val="center"/>
          </w:tcPr>
          <w:p w:rsidR="00892849" w:rsidRPr="00892849" w:rsidRDefault="00892849" w:rsidP="00892849">
            <w:pPr>
              <w:spacing w:after="0" w:line="240" w:lineRule="auto"/>
              <w:jc w:val="center"/>
              <w:rPr>
                <w:rFonts w:ascii="Times New Roman" w:eastAsia="Times New Roman" w:hAnsi="Times New Roman" w:cs="Times New Roman"/>
                <w:szCs w:val="20"/>
              </w:rPr>
            </w:pPr>
            <w:r w:rsidRPr="00892849">
              <w:rPr>
                <w:rFonts w:ascii="Times New Roman" w:eastAsia="Times New Roman" w:hAnsi="Times New Roman" w:cs="Times New Roman"/>
              </w:rPr>
              <w:t>005</w:t>
            </w:r>
          </w:p>
        </w:tc>
        <w:tc>
          <w:tcPr>
            <w:tcW w:w="8550" w:type="dxa"/>
          </w:tcPr>
          <w:p w:rsidR="00892849" w:rsidRPr="00892849" w:rsidRDefault="00892849" w:rsidP="00CF1554">
            <w:pPr>
              <w:spacing w:after="120" w:line="240" w:lineRule="auto"/>
              <w:rPr>
                <w:rFonts w:ascii="Times New Roman" w:eastAsia="Times New Roman" w:hAnsi="Times New Roman" w:cs="Times New Roman"/>
                <w:szCs w:val="20"/>
              </w:rPr>
            </w:pPr>
            <w:r w:rsidRPr="00892849">
              <w:rPr>
                <w:rFonts w:ascii="Times New Roman" w:eastAsia="Times New Roman" w:hAnsi="Times New Roman" w:cs="Times New Roman"/>
                <w:u w:val="single"/>
              </w:rPr>
              <w:t>Solid Fuel Handling System</w:t>
            </w:r>
            <w:r>
              <w:rPr>
                <w:rFonts w:ascii="Times New Roman" w:eastAsia="Times New Roman" w:hAnsi="Times New Roman" w:cs="Times New Roman"/>
              </w:rPr>
              <w:t xml:space="preserve">:  </w:t>
            </w:r>
            <w:r w:rsidRPr="00892849">
              <w:rPr>
                <w:rFonts w:ascii="Times New Roman" w:eastAsia="Times New Roman" w:hAnsi="Times New Roman" w:cs="Times New Roman"/>
              </w:rPr>
              <w:t>The solid fuel handling system consist</w:t>
            </w:r>
            <w:r w:rsidR="00831301">
              <w:rPr>
                <w:rFonts w:ascii="Times New Roman" w:eastAsia="Times New Roman" w:hAnsi="Times New Roman" w:cs="Times New Roman"/>
              </w:rPr>
              <w:t xml:space="preserve">s of a bottom unloading station.  </w:t>
            </w:r>
            <w:r w:rsidRPr="00892849">
              <w:rPr>
                <w:rFonts w:ascii="Times New Roman" w:eastAsia="Times New Roman" w:hAnsi="Times New Roman" w:cs="Times New Roman"/>
              </w:rPr>
              <w:t xml:space="preserve">Solid fuel is received by truck and is unloaded to the fuel unloading bin.  Fuel is conveyed via </w:t>
            </w:r>
            <w:r w:rsidR="00CF1554">
              <w:rPr>
                <w:rFonts w:ascii="Times New Roman" w:eastAsia="Times New Roman" w:hAnsi="Times New Roman" w:cs="Times New Roman"/>
              </w:rPr>
              <w:t xml:space="preserve">an </w:t>
            </w:r>
            <w:r w:rsidRPr="00892849">
              <w:rPr>
                <w:rFonts w:ascii="Times New Roman" w:eastAsia="Times New Roman" w:hAnsi="Times New Roman" w:cs="Times New Roman"/>
              </w:rPr>
              <w:t xml:space="preserve">enclosed or covered conveyor from the unloading bin to the fuel storage silos.  The transfer points from the bin to the belts are rubber skirted.  Fuel is then reclaimed from the silos via enclosed or covered conveyors to the surge bin inside the slurry preparation building.  Fuel and water are then mixed in the rod mill crushers to produce </w:t>
            </w:r>
            <w:r w:rsidR="00CF1554" w:rsidRPr="00892849">
              <w:rPr>
                <w:rFonts w:ascii="Times New Roman" w:eastAsia="Times New Roman" w:hAnsi="Times New Roman" w:cs="Times New Roman"/>
              </w:rPr>
              <w:t>coal</w:t>
            </w:r>
            <w:r w:rsidRPr="00892849">
              <w:rPr>
                <w:rFonts w:ascii="Times New Roman" w:eastAsia="Times New Roman" w:hAnsi="Times New Roman" w:cs="Times New Roman"/>
              </w:rPr>
              <w:t xml:space="preserve"> slurry.</w:t>
            </w:r>
          </w:p>
        </w:tc>
      </w:tr>
    </w:tbl>
    <w:p w:rsidR="00EA2CB8" w:rsidRPr="006B167F" w:rsidRDefault="00EA2CB8" w:rsidP="00EA2CB8">
      <w:pPr>
        <w:spacing w:before="120" w:after="120" w:line="240" w:lineRule="auto"/>
        <w:jc w:val="both"/>
        <w:rPr>
          <w:rFonts w:ascii="Times New Roman Bold" w:eastAsia="Times New Roman" w:hAnsi="Times New Roman Bold" w:cs="Times New Roman"/>
          <w:b/>
          <w:caps/>
          <w:szCs w:val="20"/>
        </w:rPr>
      </w:pPr>
      <w:r w:rsidRPr="006B167F">
        <w:rPr>
          <w:rFonts w:ascii="Times New Roman Bold" w:eastAsia="Times New Roman" w:hAnsi="Times New Roman Bold" w:cs="Times New Roman"/>
          <w:b/>
          <w:caps/>
          <w:szCs w:val="20"/>
        </w:rPr>
        <w:t>pollution Control Technologies</w:t>
      </w:r>
    </w:p>
    <w:p w:rsidR="00DC323F" w:rsidRPr="00DC323F" w:rsidRDefault="00006218" w:rsidP="005E4EF4">
      <w:pPr>
        <w:numPr>
          <w:ilvl w:val="0"/>
          <w:numId w:val="21"/>
        </w:numPr>
        <w:suppressAutoHyphens/>
        <w:spacing w:after="120" w:line="240" w:lineRule="auto"/>
        <w:ind w:left="360"/>
        <w:rPr>
          <w:rFonts w:ascii="Times New Roman" w:eastAsia="Times New Roman" w:hAnsi="Times New Roman" w:cs="Times New Roman"/>
        </w:rPr>
      </w:pPr>
      <w:r>
        <w:rPr>
          <w:rFonts w:ascii="Times New Roman" w:eastAsia="Times New Roman" w:hAnsi="Times New Roman" w:cs="Times New Roman"/>
          <w:u w:val="single"/>
        </w:rPr>
        <w:t>Dust Suppression Systems</w:t>
      </w:r>
      <w:r w:rsidR="00DC323F">
        <w:rPr>
          <w:rFonts w:ascii="Times New Roman" w:eastAsia="Times New Roman" w:hAnsi="Times New Roman" w:cs="Times New Roman"/>
        </w:rPr>
        <w:t>.  PM emissions from</w:t>
      </w:r>
      <w:r w:rsidR="00831301">
        <w:rPr>
          <w:rFonts w:ascii="Times New Roman" w:eastAsia="Times New Roman" w:hAnsi="Times New Roman" w:cs="Times New Roman"/>
        </w:rPr>
        <w:t xml:space="preserve"> the</w:t>
      </w:r>
      <w:r w:rsidR="00DC323F">
        <w:rPr>
          <w:rFonts w:ascii="Times New Roman" w:eastAsia="Times New Roman" w:hAnsi="Times New Roman" w:cs="Times New Roman"/>
        </w:rPr>
        <w:t xml:space="preserve"> t</w:t>
      </w:r>
      <w:r w:rsidR="00DC323F" w:rsidRPr="00DC323F">
        <w:rPr>
          <w:rFonts w:ascii="Times New Roman" w:eastAsia="Times New Roman" w:hAnsi="Times New Roman" w:cs="Times New Roman"/>
        </w:rPr>
        <w:t>wo</w:t>
      </w:r>
      <w:r w:rsidR="00831301">
        <w:rPr>
          <w:rFonts w:ascii="Times New Roman" w:eastAsia="Times New Roman" w:hAnsi="Times New Roman" w:cs="Times New Roman"/>
        </w:rPr>
        <w:t xml:space="preserve"> fuel silos (Silo Nos. 1 and 2), the </w:t>
      </w:r>
      <w:r w:rsidR="00831301" w:rsidRPr="00DC323F">
        <w:rPr>
          <w:rFonts w:ascii="Times New Roman" w:eastAsia="Times New Roman" w:hAnsi="Times New Roman" w:cs="Times New Roman"/>
        </w:rPr>
        <w:t>silo feed to belt conveyor</w:t>
      </w:r>
      <w:r w:rsidR="00CF1554">
        <w:rPr>
          <w:rFonts w:ascii="Times New Roman" w:eastAsia="Times New Roman" w:hAnsi="Times New Roman" w:cs="Times New Roman"/>
        </w:rPr>
        <w:t xml:space="preserve"> and</w:t>
      </w:r>
      <w:r w:rsidR="00831301">
        <w:rPr>
          <w:rFonts w:ascii="Times New Roman" w:eastAsia="Times New Roman" w:hAnsi="Times New Roman" w:cs="Times New Roman"/>
        </w:rPr>
        <w:t xml:space="preserve"> </w:t>
      </w:r>
      <w:r w:rsidR="00723C9F">
        <w:rPr>
          <w:rFonts w:ascii="Times New Roman" w:eastAsia="Times New Roman" w:hAnsi="Times New Roman" w:cs="Times New Roman"/>
        </w:rPr>
        <w:t xml:space="preserve">the </w:t>
      </w:r>
      <w:r w:rsidR="00723C9F" w:rsidRPr="00DC323F">
        <w:rPr>
          <w:rFonts w:ascii="Times New Roman" w:eastAsia="Times New Roman" w:hAnsi="Times New Roman" w:cs="Times New Roman"/>
        </w:rPr>
        <w:t>fuel</w:t>
      </w:r>
      <w:r w:rsidR="00831301" w:rsidRPr="00DC323F">
        <w:rPr>
          <w:rFonts w:ascii="Times New Roman" w:eastAsia="Times New Roman" w:hAnsi="Times New Roman" w:cs="Times New Roman"/>
        </w:rPr>
        <w:t xml:space="preserve"> surge bin </w:t>
      </w:r>
      <w:r w:rsidR="00831301">
        <w:rPr>
          <w:rFonts w:ascii="Times New Roman" w:eastAsia="Times New Roman" w:hAnsi="Times New Roman" w:cs="Times New Roman"/>
        </w:rPr>
        <w:t>are controlled by</w:t>
      </w:r>
      <w:r w:rsidR="00DC323F" w:rsidRPr="00DC323F">
        <w:rPr>
          <w:rFonts w:ascii="Times New Roman" w:eastAsia="Times New Roman" w:hAnsi="Times New Roman" w:cs="Times New Roman"/>
        </w:rPr>
        <w:t xml:space="preserve"> </w:t>
      </w:r>
      <w:r w:rsidRPr="00006218">
        <w:rPr>
          <w:rFonts w:ascii="Times New Roman" w:eastAsia="Times New Roman" w:hAnsi="Times New Roman" w:cs="Times New Roman"/>
        </w:rPr>
        <w:t>dust suppression systems</w:t>
      </w:r>
      <w:r w:rsidR="00DC323F" w:rsidRPr="00DC323F">
        <w:rPr>
          <w:rFonts w:ascii="Times New Roman" w:eastAsia="Times New Roman" w:hAnsi="Times New Roman" w:cs="Times New Roman"/>
        </w:rPr>
        <w:t>.</w:t>
      </w:r>
      <w:r w:rsidR="00AB0B94">
        <w:rPr>
          <w:rFonts w:ascii="Times New Roman" w:eastAsia="Times New Roman" w:hAnsi="Times New Roman" w:cs="Times New Roman"/>
        </w:rPr>
        <w:t xml:space="preserve">  </w:t>
      </w:r>
      <w:r w:rsidR="00AB0B94" w:rsidRPr="00AB0B94">
        <w:rPr>
          <w:rFonts w:ascii="Times New Roman" w:eastAsia="Times New Roman" w:hAnsi="Times New Roman" w:cs="Times New Roman"/>
        </w:rPr>
        <w:t xml:space="preserve">[Rules 62-4.070(3); </w:t>
      </w:r>
      <w:r>
        <w:rPr>
          <w:rFonts w:ascii="Times New Roman" w:eastAsia="Times New Roman" w:hAnsi="Times New Roman" w:cs="Times New Roman"/>
        </w:rPr>
        <w:t xml:space="preserve">and </w:t>
      </w:r>
      <w:r w:rsidR="00AB0B94" w:rsidRPr="00AB0B94">
        <w:rPr>
          <w:rFonts w:ascii="Times New Roman" w:eastAsia="Times New Roman" w:hAnsi="Times New Roman" w:cs="Times New Roman"/>
        </w:rPr>
        <w:t>62-4.160(2); 62-210.200(PTE), F.A.C]</w:t>
      </w:r>
    </w:p>
    <w:p w:rsidR="00EA2CB8" w:rsidRPr="006B167F" w:rsidRDefault="00DC323F" w:rsidP="005E4EF4">
      <w:pPr>
        <w:numPr>
          <w:ilvl w:val="0"/>
          <w:numId w:val="21"/>
        </w:numPr>
        <w:suppressAutoHyphens/>
        <w:spacing w:after="120" w:line="240" w:lineRule="auto"/>
        <w:ind w:left="360"/>
        <w:rPr>
          <w:rFonts w:ascii="Times New Roman" w:eastAsia="Times New Roman" w:hAnsi="Times New Roman" w:cs="Times New Roman"/>
        </w:rPr>
      </w:pPr>
      <w:r>
        <w:rPr>
          <w:rFonts w:ascii="Times New Roman" w:eastAsia="Times New Roman" w:hAnsi="Times New Roman" w:cs="Times New Roman"/>
          <w:u w:val="single"/>
        </w:rPr>
        <w:t>Best Management Practices</w:t>
      </w:r>
      <w:r w:rsidR="00EA2CB8" w:rsidRPr="006B167F">
        <w:rPr>
          <w:rFonts w:ascii="Times New Roman" w:eastAsia="Times New Roman" w:hAnsi="Times New Roman" w:cs="Times New Roman"/>
        </w:rPr>
        <w:t xml:space="preserve">:  </w:t>
      </w:r>
      <w:r>
        <w:rPr>
          <w:rFonts w:ascii="Times New Roman" w:eastAsia="Times New Roman" w:hAnsi="Times New Roman" w:cs="Times New Roman"/>
        </w:rPr>
        <w:t>PM</w:t>
      </w:r>
      <w:r w:rsidRPr="00DC323F">
        <w:rPr>
          <w:rFonts w:ascii="Times New Roman" w:eastAsia="Times New Roman" w:hAnsi="Times New Roman" w:cs="Times New Roman"/>
        </w:rPr>
        <w:t xml:space="preserve"> emissions from the handling of solid fuels shall be controlled by enclosing or covering all solid fuel storage, conveyors and conveyor transfer points.  Water sprays or chemical wetting agents and stabilizers shall be applied to uncovered storage piles, roads, handling equipment, etc. during dry periods, as necessary, to all facilities t</w:t>
      </w:r>
      <w:r w:rsidR="004220B6">
        <w:rPr>
          <w:rFonts w:ascii="Times New Roman" w:eastAsia="Times New Roman" w:hAnsi="Times New Roman" w:cs="Times New Roman"/>
        </w:rPr>
        <w:t>o maintain the opacity standard</w:t>
      </w:r>
      <w:r w:rsidR="00EA2CB8" w:rsidRPr="006E02B9">
        <w:rPr>
          <w:rFonts w:ascii="Times New Roman" w:eastAsia="Times New Roman" w:hAnsi="Times New Roman" w:cs="Times New Roman"/>
        </w:rPr>
        <w:t>.</w:t>
      </w:r>
      <w:r w:rsidR="00EA2CB8" w:rsidRPr="00493114">
        <w:rPr>
          <w:rFonts w:ascii="Times New Roman" w:eastAsia="Times New Roman" w:hAnsi="Times New Roman" w:cs="Times New Roman"/>
        </w:rPr>
        <w:t xml:space="preserve">  </w:t>
      </w:r>
      <w:r w:rsidR="00EA2CB8">
        <w:rPr>
          <w:rFonts w:ascii="Times New Roman" w:eastAsia="Times New Roman" w:hAnsi="Times New Roman" w:cs="Times New Roman"/>
        </w:rPr>
        <w:br/>
      </w:r>
      <w:r w:rsidR="00AB0B94" w:rsidRPr="00AB0B94">
        <w:rPr>
          <w:rFonts w:ascii="Times New Roman" w:eastAsia="Times New Roman" w:hAnsi="Times New Roman" w:cs="Times New Roman"/>
        </w:rPr>
        <w:t>[Rules 62-4.070(3); 62-4.160(2); 62-210.200(PTE); and 62-212.400 (BACT), F.A.C]</w:t>
      </w:r>
    </w:p>
    <w:p w:rsidR="00892849" w:rsidRPr="00233BF7" w:rsidRDefault="00892849" w:rsidP="00892849">
      <w:pPr>
        <w:pStyle w:val="ListParagraph"/>
        <w:suppressAutoHyphens/>
        <w:spacing w:before="120" w:after="120"/>
        <w:ind w:left="0"/>
        <w:contextualSpacing w:val="0"/>
        <w:rPr>
          <w:rFonts w:ascii="Times New Roman" w:hAnsi="Times New Roman" w:cs="Times New Roman"/>
          <w:b/>
          <w:caps/>
        </w:rPr>
      </w:pPr>
      <w:r w:rsidRPr="00233BF7">
        <w:rPr>
          <w:rFonts w:ascii="Times New Roman" w:hAnsi="Times New Roman" w:cs="Times New Roman"/>
          <w:b/>
          <w:caps/>
        </w:rPr>
        <w:t>NSPS aPPLICABILITY</w:t>
      </w:r>
    </w:p>
    <w:p w:rsidR="00892849" w:rsidRPr="00493114" w:rsidRDefault="00892849" w:rsidP="005E4EF4">
      <w:pPr>
        <w:numPr>
          <w:ilvl w:val="0"/>
          <w:numId w:val="21"/>
        </w:numPr>
        <w:suppressAutoHyphens/>
        <w:spacing w:after="120" w:line="240" w:lineRule="auto"/>
        <w:ind w:left="360"/>
        <w:rPr>
          <w:rFonts w:ascii="Times New Roman" w:eastAsia="Times New Roman" w:hAnsi="Times New Roman" w:cs="Times New Roman"/>
        </w:rPr>
      </w:pPr>
      <w:r w:rsidRPr="00493114">
        <w:rPr>
          <w:rFonts w:ascii="Times New Roman" w:hAnsi="Times New Roman" w:cs="Times New Roman"/>
          <w:u w:val="single"/>
        </w:rPr>
        <w:t xml:space="preserve">NSPS Subpart </w:t>
      </w:r>
      <w:r w:rsidR="00AC1C9D">
        <w:rPr>
          <w:rFonts w:ascii="Times New Roman" w:hAnsi="Times New Roman" w:cs="Times New Roman"/>
          <w:u w:val="single"/>
        </w:rPr>
        <w:t>Y</w:t>
      </w:r>
      <w:r w:rsidRPr="00493114">
        <w:rPr>
          <w:rFonts w:ascii="Times New Roman" w:hAnsi="Times New Roman" w:cs="Times New Roman"/>
        </w:rPr>
        <w:t xml:space="preserve">:  </w:t>
      </w:r>
      <w:r>
        <w:rPr>
          <w:rFonts w:ascii="Times New Roman" w:hAnsi="Times New Roman" w:cs="Times New Roman"/>
        </w:rPr>
        <w:t xml:space="preserve">The </w:t>
      </w:r>
      <w:r w:rsidR="00AC1C9D">
        <w:rPr>
          <w:rFonts w:ascii="Times New Roman" w:hAnsi="Times New Roman" w:cs="Times New Roman"/>
        </w:rPr>
        <w:t>solid fuel handling system</w:t>
      </w:r>
      <w:r w:rsidRPr="00493114">
        <w:rPr>
          <w:rFonts w:ascii="Times New Roman" w:hAnsi="Times New Roman" w:cs="Times New Roman"/>
        </w:rPr>
        <w:t xml:space="preserve"> is an affected </w:t>
      </w:r>
      <w:r>
        <w:rPr>
          <w:rFonts w:ascii="Times New Roman" w:hAnsi="Times New Roman" w:cs="Times New Roman"/>
        </w:rPr>
        <w:t>unit</w:t>
      </w:r>
      <w:r w:rsidRPr="00493114">
        <w:rPr>
          <w:rFonts w:ascii="Times New Roman" w:hAnsi="Times New Roman" w:cs="Times New Roman"/>
        </w:rPr>
        <w:t xml:space="preserve"> subject to the provisions of 40 CFR 60, </w:t>
      </w:r>
      <w:r w:rsidR="00BC3049">
        <w:rPr>
          <w:rFonts w:ascii="Times New Roman" w:hAnsi="Times New Roman" w:cs="Times New Roman"/>
        </w:rPr>
        <w:t xml:space="preserve">NSPS </w:t>
      </w:r>
      <w:r w:rsidRPr="00493114">
        <w:rPr>
          <w:rFonts w:ascii="Times New Roman" w:hAnsi="Times New Roman" w:cs="Times New Roman"/>
        </w:rPr>
        <w:t xml:space="preserve">Subpart </w:t>
      </w:r>
      <w:r w:rsidR="00AC1C9D">
        <w:rPr>
          <w:rFonts w:ascii="Times New Roman" w:hAnsi="Times New Roman" w:cs="Times New Roman"/>
        </w:rPr>
        <w:t>Y</w:t>
      </w:r>
      <w:r w:rsidRPr="00493114">
        <w:rPr>
          <w:rFonts w:ascii="Times New Roman" w:hAnsi="Times New Roman" w:cs="Times New Roman"/>
        </w:rPr>
        <w:t xml:space="preserve"> </w:t>
      </w:r>
      <w:r w:rsidRPr="00181D63">
        <w:rPr>
          <w:rFonts w:ascii="Times New Roman" w:hAnsi="Times New Roman" w:cs="Times New Roman"/>
        </w:rPr>
        <w:t xml:space="preserve">for </w:t>
      </w:r>
      <w:r w:rsidR="00AC1C9D" w:rsidRPr="00AC1C9D">
        <w:rPr>
          <w:rFonts w:ascii="Times New Roman" w:hAnsi="Times New Roman" w:cs="Times New Roman"/>
        </w:rPr>
        <w:t>Coal Preparation Plants</w:t>
      </w:r>
      <w:r w:rsidRPr="00493114">
        <w:rPr>
          <w:rFonts w:ascii="Times New Roman" w:hAnsi="Times New Roman" w:cs="Times New Roman"/>
        </w:rPr>
        <w:t xml:space="preserve">.  </w:t>
      </w:r>
      <w:r>
        <w:rPr>
          <w:rFonts w:ascii="Times New Roman" w:hAnsi="Times New Roman" w:cs="Times New Roman"/>
        </w:rPr>
        <w:t>T</w:t>
      </w:r>
      <w:r w:rsidRPr="00493114">
        <w:rPr>
          <w:rFonts w:ascii="Times New Roman" w:hAnsi="Times New Roman" w:cs="Times New Roman"/>
        </w:rPr>
        <w:t xml:space="preserve">he owner or operator of the affected </w:t>
      </w:r>
      <w:r>
        <w:rPr>
          <w:rFonts w:ascii="Times New Roman" w:hAnsi="Times New Roman" w:cs="Times New Roman"/>
        </w:rPr>
        <w:t>unit</w:t>
      </w:r>
      <w:r w:rsidRPr="00493114">
        <w:rPr>
          <w:rFonts w:ascii="Times New Roman" w:hAnsi="Times New Roman" w:cs="Times New Roman"/>
        </w:rPr>
        <w:t xml:space="preserve"> must comply with </w:t>
      </w:r>
      <w:r>
        <w:rPr>
          <w:rFonts w:ascii="Times New Roman" w:hAnsi="Times New Roman" w:cs="Times New Roman"/>
        </w:rPr>
        <w:t xml:space="preserve">all the applicable </w:t>
      </w:r>
      <w:r w:rsidRPr="00493114">
        <w:rPr>
          <w:rFonts w:ascii="Times New Roman" w:hAnsi="Times New Roman" w:cs="Times New Roman"/>
        </w:rPr>
        <w:t>requirement</w:t>
      </w:r>
      <w:r>
        <w:rPr>
          <w:rFonts w:ascii="Times New Roman" w:hAnsi="Times New Roman" w:cs="Times New Roman"/>
        </w:rPr>
        <w:t>s</w:t>
      </w:r>
      <w:r w:rsidRPr="00493114">
        <w:rPr>
          <w:rFonts w:ascii="Times New Roman" w:hAnsi="Times New Roman" w:cs="Times New Roman"/>
        </w:rPr>
        <w:t xml:space="preserve"> </w:t>
      </w:r>
      <w:r>
        <w:rPr>
          <w:rFonts w:ascii="Times New Roman" w:hAnsi="Times New Roman" w:cs="Times New Roman"/>
        </w:rPr>
        <w:t>of this subpart</w:t>
      </w:r>
      <w:r w:rsidRPr="00493114">
        <w:rPr>
          <w:rFonts w:ascii="Times New Roman" w:hAnsi="Times New Roman" w:cs="Times New Roman"/>
        </w:rPr>
        <w:t xml:space="preserve">.  [Rule 62-204.800, F.A.C.; </w:t>
      </w:r>
      <w:r>
        <w:rPr>
          <w:rFonts w:ascii="Times New Roman" w:hAnsi="Times New Roman" w:cs="Times New Roman"/>
        </w:rPr>
        <w:t xml:space="preserve">and </w:t>
      </w:r>
      <w:r w:rsidRPr="00493114">
        <w:rPr>
          <w:rFonts w:ascii="Times New Roman" w:hAnsi="Times New Roman" w:cs="Times New Roman"/>
        </w:rPr>
        <w:t xml:space="preserve">40 CFR </w:t>
      </w:r>
      <w:r>
        <w:rPr>
          <w:rFonts w:ascii="Times New Roman" w:hAnsi="Times New Roman" w:cs="Times New Roman"/>
        </w:rPr>
        <w:t>60</w:t>
      </w:r>
      <w:r w:rsidRPr="00493114">
        <w:rPr>
          <w:rFonts w:ascii="Times New Roman" w:hAnsi="Times New Roman" w:cs="Times New Roman"/>
        </w:rPr>
        <w:t xml:space="preserve">, Subpart </w:t>
      </w:r>
      <w:r w:rsidR="00AC1C9D">
        <w:rPr>
          <w:rFonts w:ascii="Times New Roman" w:hAnsi="Times New Roman" w:cs="Times New Roman"/>
        </w:rPr>
        <w:t>Y</w:t>
      </w:r>
      <w:r w:rsidRPr="00493114">
        <w:rPr>
          <w:rFonts w:ascii="Times New Roman" w:hAnsi="Times New Roman" w:cs="Times New Roman"/>
        </w:rPr>
        <w:t>]</w:t>
      </w:r>
    </w:p>
    <w:p w:rsidR="00892849" w:rsidRPr="00233BF7" w:rsidRDefault="00892849" w:rsidP="005E4EF4">
      <w:pPr>
        <w:numPr>
          <w:ilvl w:val="0"/>
          <w:numId w:val="21"/>
        </w:numPr>
        <w:suppressAutoHyphens/>
        <w:spacing w:after="120" w:line="240" w:lineRule="auto"/>
        <w:ind w:left="360"/>
        <w:rPr>
          <w:rFonts w:ascii="Times New Roman" w:hAnsi="Times New Roman" w:cs="Times New Roman"/>
          <w:color w:val="000000"/>
        </w:rPr>
      </w:pPr>
      <w:r w:rsidRPr="00233BF7">
        <w:rPr>
          <w:rFonts w:ascii="Times New Roman" w:hAnsi="Times New Roman" w:cs="Times New Roman"/>
          <w:u w:val="single"/>
        </w:rPr>
        <w:t>NSPS Subpart A</w:t>
      </w:r>
      <w:r>
        <w:rPr>
          <w:rFonts w:ascii="Times New Roman" w:hAnsi="Times New Roman" w:cs="Times New Roman"/>
        </w:rPr>
        <w:t>:  This</w:t>
      </w:r>
      <w:r w:rsidRPr="00233BF7">
        <w:rPr>
          <w:rFonts w:ascii="Times New Roman" w:hAnsi="Times New Roman" w:cs="Times New Roman"/>
        </w:rPr>
        <w:t xml:space="preserve"> emissions unit</w:t>
      </w:r>
      <w:r>
        <w:rPr>
          <w:rFonts w:ascii="Times New Roman" w:hAnsi="Times New Roman" w:cs="Times New Roman"/>
        </w:rPr>
        <w:t xml:space="preserve"> is</w:t>
      </w:r>
      <w:r w:rsidRPr="00233BF7">
        <w:rPr>
          <w:rFonts w:ascii="Times New Roman" w:hAnsi="Times New Roman" w:cs="Times New Roman"/>
        </w:rPr>
        <w:t xml:space="preserve"> subject to the </w:t>
      </w:r>
      <w:r w:rsidR="00BC3049">
        <w:rPr>
          <w:rFonts w:ascii="Times New Roman" w:hAnsi="Times New Roman" w:cs="Times New Roman"/>
        </w:rPr>
        <w:t xml:space="preserve">applicable </w:t>
      </w:r>
      <w:r w:rsidRPr="00233BF7">
        <w:rPr>
          <w:rFonts w:ascii="Times New Roman" w:hAnsi="Times New Roman" w:cs="Times New Roman"/>
        </w:rPr>
        <w:t>General Provisions of NSPS Subpart A</w:t>
      </w:r>
      <w:r w:rsidRPr="00233BF7">
        <w:rPr>
          <w:rFonts w:ascii="Times New Roman" w:hAnsi="Times New Roman" w:cs="Times New Roman"/>
          <w:color w:val="000000"/>
        </w:rPr>
        <w:t xml:space="preserve">.  </w:t>
      </w:r>
      <w:r>
        <w:rPr>
          <w:rFonts w:ascii="Times New Roman" w:hAnsi="Times New Roman" w:cs="Times New Roman"/>
          <w:color w:val="000000"/>
        </w:rPr>
        <w:br/>
      </w:r>
      <w:r w:rsidRPr="00233BF7">
        <w:rPr>
          <w:rFonts w:ascii="Times New Roman" w:hAnsi="Times New Roman" w:cs="Times New Roman"/>
          <w:color w:val="000000"/>
        </w:rPr>
        <w:t>[</w:t>
      </w:r>
      <w:r w:rsidRPr="007B076B">
        <w:rPr>
          <w:rFonts w:ascii="Times New Roman" w:hAnsi="Times New Roman" w:cs="Times New Roman"/>
          <w:color w:val="000000"/>
        </w:rPr>
        <w:t xml:space="preserve">Rule 62-204.800, F.A.C.; and </w:t>
      </w:r>
      <w:r w:rsidRPr="00233BF7">
        <w:rPr>
          <w:rFonts w:ascii="Times New Roman" w:hAnsi="Times New Roman" w:cs="Times New Roman"/>
          <w:color w:val="000000"/>
        </w:rPr>
        <w:t>40 CFR 60, Subpart A]</w:t>
      </w:r>
    </w:p>
    <w:p w:rsidR="00892849" w:rsidRPr="00D46D9A" w:rsidRDefault="00892849" w:rsidP="00892849">
      <w:pPr>
        <w:spacing w:after="120"/>
        <w:rPr>
          <w:rFonts w:ascii="Times New Roman Bold" w:hAnsi="Times New Roman Bold"/>
          <w:b/>
          <w:caps/>
        </w:rPr>
      </w:pPr>
      <w:r w:rsidRPr="00307DE9">
        <w:rPr>
          <w:rFonts w:ascii="Times New Roman Bold" w:hAnsi="Times New Roman Bold"/>
          <w:b/>
          <w:caps/>
        </w:rPr>
        <w:t xml:space="preserve">Performance </w:t>
      </w:r>
      <w:r>
        <w:rPr>
          <w:rFonts w:ascii="Times New Roman Bold" w:hAnsi="Times New Roman Bold"/>
          <w:b/>
          <w:caps/>
        </w:rPr>
        <w:t xml:space="preserve">and operational </w:t>
      </w:r>
      <w:r w:rsidRPr="00307DE9">
        <w:rPr>
          <w:rFonts w:ascii="Times New Roman Bold" w:hAnsi="Times New Roman Bold"/>
          <w:b/>
          <w:caps/>
        </w:rPr>
        <w:t>Restrictions</w:t>
      </w:r>
    </w:p>
    <w:p w:rsidR="00892849" w:rsidRPr="00D271EB" w:rsidRDefault="00892849" w:rsidP="005E4EF4">
      <w:pPr>
        <w:numPr>
          <w:ilvl w:val="0"/>
          <w:numId w:val="21"/>
        </w:numPr>
        <w:suppressAutoHyphens/>
        <w:spacing w:after="120" w:line="240" w:lineRule="auto"/>
        <w:ind w:left="360"/>
        <w:rPr>
          <w:rFonts w:ascii="Times New Roman" w:hAnsi="Times New Roman" w:cs="Times New Roman"/>
          <w:color w:val="000000"/>
        </w:rPr>
      </w:pPr>
      <w:r w:rsidRPr="00D271EB">
        <w:rPr>
          <w:rFonts w:ascii="Times New Roman" w:hAnsi="Times New Roman" w:cs="Times New Roman"/>
          <w:color w:val="000000"/>
          <w:u w:val="single"/>
        </w:rPr>
        <w:t>Hours of Operation</w:t>
      </w:r>
      <w:r w:rsidRPr="00D271EB">
        <w:rPr>
          <w:rFonts w:ascii="Times New Roman" w:hAnsi="Times New Roman" w:cs="Times New Roman"/>
          <w:color w:val="000000"/>
        </w:rPr>
        <w:t xml:space="preserve">:  </w:t>
      </w:r>
      <w:r w:rsidR="00EA2CB8" w:rsidRPr="00EA2CB8">
        <w:rPr>
          <w:rFonts w:ascii="Times New Roman" w:hAnsi="Times New Roman" w:cs="Times New Roman"/>
          <w:color w:val="000000"/>
        </w:rPr>
        <w:t>This emissions unit may operate continuously (8</w:t>
      </w:r>
      <w:r w:rsidR="00EA2CB8">
        <w:rPr>
          <w:rFonts w:ascii="Times New Roman" w:hAnsi="Times New Roman" w:cs="Times New Roman"/>
          <w:color w:val="000000"/>
        </w:rPr>
        <w:t>,</w:t>
      </w:r>
      <w:r w:rsidR="00EA2CB8" w:rsidRPr="00EA2CB8">
        <w:rPr>
          <w:rFonts w:ascii="Times New Roman" w:hAnsi="Times New Roman" w:cs="Times New Roman"/>
          <w:color w:val="000000"/>
        </w:rPr>
        <w:t>760 hours/year).  [Rule 62-210.200 (Definitions - Potential to Emit (PTE), F.A.C.]</w:t>
      </w:r>
    </w:p>
    <w:p w:rsidR="001F4ABE" w:rsidRPr="00930946" w:rsidRDefault="001F4ABE" w:rsidP="001F4ABE">
      <w:pPr>
        <w:spacing w:after="120" w:line="240" w:lineRule="auto"/>
        <w:rPr>
          <w:rFonts w:ascii="Times New Roman" w:eastAsia="Times New Roman" w:hAnsi="Times New Roman" w:cs="Times New Roman"/>
          <w:b/>
          <w:u w:val="single"/>
        </w:rPr>
      </w:pPr>
      <w:r w:rsidRPr="00930946">
        <w:rPr>
          <w:rFonts w:ascii="Times New Roman" w:hAnsi="Times New Roman" w:cs="Times New Roman"/>
          <w:b/>
          <w:caps/>
        </w:rPr>
        <w:t>notifications, Records and Reports</w:t>
      </w:r>
    </w:p>
    <w:p w:rsidR="00E95D11" w:rsidRPr="00F026CE" w:rsidRDefault="001F4ABE" w:rsidP="00513D4A">
      <w:pPr>
        <w:numPr>
          <w:ilvl w:val="0"/>
          <w:numId w:val="27"/>
        </w:numPr>
        <w:suppressAutoHyphens/>
        <w:spacing w:after="120" w:line="240" w:lineRule="auto"/>
        <w:ind w:left="360"/>
        <w:rPr>
          <w:rFonts w:ascii="Times New Roman" w:eastAsia="Times New Roman" w:hAnsi="Times New Roman" w:cs="Times New Roman"/>
        </w:rPr>
      </w:pPr>
      <w:r w:rsidRPr="00F026CE">
        <w:rPr>
          <w:rFonts w:ascii="Times New Roman" w:hAnsi="Times New Roman" w:cs="Times New Roman"/>
          <w:u w:val="single"/>
        </w:rPr>
        <w:t>Reports</w:t>
      </w:r>
      <w:r w:rsidRPr="00F026CE">
        <w:rPr>
          <w:rFonts w:ascii="Times New Roman" w:hAnsi="Times New Roman" w:cs="Times New Roman"/>
        </w:rPr>
        <w:t xml:space="preserve">:  The permittee shall prepare and submit reports in accordance with the requirements </w:t>
      </w:r>
      <w:r w:rsidR="007042DC" w:rsidRPr="00F026CE">
        <w:rPr>
          <w:rFonts w:ascii="Times New Roman" w:hAnsi="Times New Roman" w:cs="Times New Roman"/>
        </w:rPr>
        <w:t xml:space="preserve">of </w:t>
      </w:r>
      <w:r w:rsidR="007042DC" w:rsidRPr="00F026CE">
        <w:rPr>
          <w:rFonts w:ascii="Times New Roman" w:hAnsi="Times New Roman"/>
        </w:rPr>
        <w:t>§ 60.258, “Reporting and Recordkeeping” per 40 CFR 60, NSPS Subpart Y for Coal Preparation Plants</w:t>
      </w:r>
      <w:r w:rsidR="00F026CE" w:rsidRPr="00F026CE">
        <w:rPr>
          <w:rFonts w:ascii="Times New Roman" w:hAnsi="Times New Roman"/>
        </w:rPr>
        <w:t xml:space="preserve">. </w:t>
      </w:r>
      <w:r w:rsidR="00F026CE" w:rsidRPr="00F026CE">
        <w:rPr>
          <w:rFonts w:ascii="Times New Roman" w:hAnsi="Times New Roman" w:cs="Times New Roman"/>
        </w:rPr>
        <w:t>[</w:t>
      </w:r>
      <w:r w:rsidR="00E576E6" w:rsidRPr="00F026CE">
        <w:rPr>
          <w:rFonts w:ascii="Times New Roman" w:hAnsi="Times New Roman" w:cs="Times New Roman"/>
        </w:rPr>
        <w:t>NSPS 40 CFR 60, Subpart Y</w:t>
      </w:r>
      <w:r w:rsidRPr="00F026CE">
        <w:rPr>
          <w:rFonts w:ascii="Times New Roman" w:hAnsi="Times New Roman" w:cs="Times New Roman"/>
        </w:rPr>
        <w:t>]</w:t>
      </w:r>
    </w:p>
    <w:sectPr w:rsidR="00E95D11" w:rsidRPr="00F026CE" w:rsidSect="005C004E">
      <w:headerReference w:type="even" r:id="rId34"/>
      <w:headerReference w:type="default" r:id="rId35"/>
      <w:headerReference w:type="first" r:id="rId36"/>
      <w:pgSz w:w="12240" w:h="15840" w:code="1"/>
      <w:pgMar w:top="720" w:right="1080" w:bottom="720" w:left="1080" w:header="720" w:footer="140"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6E3C" w:rsidRDefault="00426E3C" w:rsidP="00F031A1">
      <w:pPr>
        <w:spacing w:after="0" w:line="240" w:lineRule="auto"/>
      </w:pPr>
      <w:r>
        <w:separator/>
      </w:r>
    </w:p>
  </w:endnote>
  <w:endnote w:type="continuationSeparator" w:id="0">
    <w:p w:rsidR="00426E3C" w:rsidRDefault="00426E3C" w:rsidP="00F031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kerSignet">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C00" w:rsidRDefault="00E27C00" w:rsidP="00C26AC7">
    <w:pPr>
      <w:pStyle w:val="Footer"/>
      <w:numPr>
        <w:ilvl w:val="0"/>
        <w:numId w:val="2"/>
      </w:numPr>
      <w:tabs>
        <w:tab w:val="clear" w:pos="4680"/>
        <w:tab w:val="clear" w:pos="9360"/>
        <w:tab w:val="center" w:pos="4320"/>
        <w:tab w:val="right" w:pos="8640"/>
      </w:tabs>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C00" w:rsidRPr="00384282" w:rsidRDefault="00E27C00" w:rsidP="00384282">
    <w:pPr>
      <w:tabs>
        <w:tab w:val="center" w:pos="4680"/>
        <w:tab w:val="right" w:pos="9360"/>
      </w:tabs>
      <w:spacing w:before="240" w:after="0" w:line="240" w:lineRule="auto"/>
      <w:jc w:val="center"/>
      <w:rPr>
        <w:rStyle w:val="PageNumber"/>
        <w:rFonts w:ascii="Times New Roman" w:hAnsi="Times New Roman" w:cs="Times New Roman"/>
      </w:rPr>
    </w:pPr>
    <w:r w:rsidRPr="00384282">
      <w:rPr>
        <w:rFonts w:ascii="Times New Roman" w:hAnsi="Times New Roman" w:cs="Times New Roman"/>
        <w:i/>
        <w:color w:val="00A88E"/>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C00" w:rsidRPr="001958B9" w:rsidRDefault="00E27C00" w:rsidP="001958B9">
    <w:pPr>
      <w:pBdr>
        <w:top w:val="single" w:sz="6" w:space="1" w:color="auto"/>
      </w:pBdr>
      <w:tabs>
        <w:tab w:val="right" w:pos="10080"/>
      </w:tabs>
      <w:spacing w:after="0" w:line="240" w:lineRule="auto"/>
      <w:rPr>
        <w:rStyle w:val="PageNumber"/>
        <w:rFonts w:ascii="Times New Roman" w:hAnsi="Times New Roman" w:cs="Times New Roman"/>
        <w:sz w:val="20"/>
        <w:szCs w:val="20"/>
        <w:highlight w:val="yellow"/>
      </w:rPr>
    </w:pPr>
    <w:r w:rsidRPr="001958B9">
      <w:rPr>
        <w:rStyle w:val="PageNumber"/>
        <w:rFonts w:ascii="Times New Roman" w:hAnsi="Times New Roman" w:cs="Times New Roman"/>
        <w:sz w:val="20"/>
        <w:szCs w:val="20"/>
      </w:rPr>
      <w:t>Tampa Electric Company</w:t>
    </w:r>
    <w:r w:rsidRPr="001958B9">
      <w:rPr>
        <w:rStyle w:val="PageNumber"/>
        <w:rFonts w:ascii="Times New Roman" w:hAnsi="Times New Roman" w:cs="Times New Roman"/>
        <w:sz w:val="20"/>
        <w:szCs w:val="20"/>
      </w:rPr>
      <w:tab/>
      <w:t>Project No. 1050233-035-A</w:t>
    </w:r>
    <w:r w:rsidRPr="001958B9">
      <w:rPr>
        <w:rFonts w:ascii="Times New Roman" w:hAnsi="Times New Roman" w:cs="Times New Roman"/>
        <w:sz w:val="20"/>
        <w:szCs w:val="20"/>
      </w:rPr>
      <w:t>C, PSD-FL-194K</w:t>
    </w:r>
  </w:p>
  <w:p w:rsidR="00E27C00" w:rsidRPr="001958B9" w:rsidRDefault="00E27C00" w:rsidP="001958B9">
    <w:pPr>
      <w:tabs>
        <w:tab w:val="right" w:pos="10080"/>
      </w:tabs>
      <w:spacing w:after="0" w:line="240" w:lineRule="auto"/>
      <w:rPr>
        <w:rStyle w:val="PageNumber"/>
        <w:rFonts w:ascii="Times New Roman" w:hAnsi="Times New Roman" w:cs="Times New Roman"/>
        <w:sz w:val="20"/>
        <w:szCs w:val="20"/>
      </w:rPr>
    </w:pPr>
    <w:r w:rsidRPr="001958B9">
      <w:rPr>
        <w:rStyle w:val="PageNumber"/>
        <w:rFonts w:ascii="Times New Roman" w:hAnsi="Times New Roman" w:cs="Times New Roman"/>
        <w:sz w:val="20"/>
        <w:szCs w:val="20"/>
      </w:rPr>
      <w:t>Polk Power Station</w:t>
    </w:r>
    <w:r w:rsidRPr="001958B9">
      <w:rPr>
        <w:rStyle w:val="PageNumber"/>
        <w:rFonts w:ascii="Times New Roman" w:hAnsi="Times New Roman" w:cs="Times New Roman"/>
        <w:sz w:val="20"/>
        <w:szCs w:val="20"/>
      </w:rPr>
      <w:tab/>
      <w:t>Polk County</w:t>
    </w:r>
  </w:p>
  <w:p w:rsidR="00E27C00" w:rsidRPr="00CD4CCA" w:rsidRDefault="00E27C00" w:rsidP="009B5B65">
    <w:pPr>
      <w:jc w:val="center"/>
      <w:rPr>
        <w:rStyle w:val="PageNumber"/>
        <w:rFonts w:ascii="Times New Roman" w:hAnsi="Times New Roman" w:cs="Times New Roman"/>
        <w:sz w:val="20"/>
        <w:szCs w:val="20"/>
      </w:rPr>
    </w:pPr>
    <w:r w:rsidRPr="00CD4CCA">
      <w:rPr>
        <w:rFonts w:ascii="Times New Roman" w:hAnsi="Times New Roman" w:cs="Times New Roman"/>
        <w:sz w:val="20"/>
        <w:szCs w:val="20"/>
      </w:rPr>
      <w:t xml:space="preserve">Page </w:t>
    </w:r>
    <w:r w:rsidR="00582901" w:rsidRPr="00CD4CCA">
      <w:rPr>
        <w:rStyle w:val="PageNumber"/>
        <w:rFonts w:ascii="Times New Roman" w:hAnsi="Times New Roman" w:cs="Times New Roman"/>
        <w:sz w:val="20"/>
        <w:szCs w:val="20"/>
      </w:rPr>
      <w:fldChar w:fldCharType="begin"/>
    </w:r>
    <w:r w:rsidRPr="00CD4CCA">
      <w:rPr>
        <w:rStyle w:val="PageNumber"/>
        <w:rFonts w:ascii="Times New Roman" w:hAnsi="Times New Roman" w:cs="Times New Roman"/>
        <w:sz w:val="20"/>
        <w:szCs w:val="20"/>
      </w:rPr>
      <w:instrText xml:space="preserve"> PAGE </w:instrText>
    </w:r>
    <w:r w:rsidR="00582901" w:rsidRPr="00CD4CCA">
      <w:rPr>
        <w:rStyle w:val="PageNumber"/>
        <w:rFonts w:ascii="Times New Roman" w:hAnsi="Times New Roman" w:cs="Times New Roman"/>
        <w:sz w:val="20"/>
        <w:szCs w:val="20"/>
      </w:rPr>
      <w:fldChar w:fldCharType="separate"/>
    </w:r>
    <w:r w:rsidR="00F026CE">
      <w:rPr>
        <w:rStyle w:val="PageNumber"/>
        <w:rFonts w:ascii="Times New Roman" w:hAnsi="Times New Roman" w:cs="Times New Roman"/>
        <w:noProof/>
        <w:sz w:val="20"/>
        <w:szCs w:val="20"/>
      </w:rPr>
      <w:t>7</w:t>
    </w:r>
    <w:r w:rsidR="00582901" w:rsidRPr="00CD4CCA">
      <w:rPr>
        <w:rStyle w:val="PageNumber"/>
        <w:rFonts w:ascii="Times New Roman" w:hAnsi="Times New Roman" w:cs="Times New Roman"/>
        <w:sz w:val="20"/>
        <w:szCs w:val="20"/>
      </w:rPr>
      <w:fldChar w:fldCharType="end"/>
    </w:r>
    <w:r w:rsidRPr="00CD4CCA">
      <w:rPr>
        <w:rStyle w:val="PageNumber"/>
        <w:rFonts w:ascii="Times New Roman" w:hAnsi="Times New Roman" w:cs="Times New Roman"/>
        <w:sz w:val="20"/>
        <w:szCs w:val="20"/>
      </w:rPr>
      <w:t xml:space="preserve"> of </w:t>
    </w:r>
    <w:r w:rsidR="00582901" w:rsidRPr="00CD4CCA">
      <w:rPr>
        <w:rStyle w:val="PageNumber"/>
        <w:rFonts w:ascii="Times New Roman" w:hAnsi="Times New Roman" w:cs="Times New Roman"/>
        <w:sz w:val="20"/>
        <w:szCs w:val="20"/>
      </w:rPr>
      <w:fldChar w:fldCharType="begin"/>
    </w:r>
    <w:r w:rsidRPr="00CD4CCA">
      <w:rPr>
        <w:rStyle w:val="PageNumber"/>
        <w:rFonts w:ascii="Times New Roman" w:hAnsi="Times New Roman" w:cs="Times New Roman"/>
        <w:sz w:val="20"/>
        <w:szCs w:val="20"/>
      </w:rPr>
      <w:instrText xml:space="preserve"> NUMPAGES </w:instrText>
    </w:r>
    <w:r w:rsidR="00582901" w:rsidRPr="00CD4CCA">
      <w:rPr>
        <w:rStyle w:val="PageNumber"/>
        <w:rFonts w:ascii="Times New Roman" w:hAnsi="Times New Roman" w:cs="Times New Roman"/>
        <w:sz w:val="20"/>
        <w:szCs w:val="20"/>
      </w:rPr>
      <w:fldChar w:fldCharType="separate"/>
    </w:r>
    <w:r w:rsidR="00F026CE">
      <w:rPr>
        <w:rStyle w:val="PageNumber"/>
        <w:rFonts w:ascii="Times New Roman" w:hAnsi="Times New Roman" w:cs="Times New Roman"/>
        <w:noProof/>
        <w:sz w:val="20"/>
        <w:szCs w:val="20"/>
      </w:rPr>
      <w:t>7</w:t>
    </w:r>
    <w:r w:rsidR="00582901" w:rsidRPr="00CD4CCA">
      <w:rPr>
        <w:rStyle w:val="PageNumber"/>
        <w:rFonts w:ascii="Times New Roman" w:hAnsi="Times New Roman" w:cs="Times New Roman"/>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6E3C" w:rsidRDefault="00426E3C" w:rsidP="00F031A1">
      <w:pPr>
        <w:spacing w:after="0" w:line="240" w:lineRule="auto"/>
      </w:pPr>
      <w:r>
        <w:separator/>
      </w:r>
    </w:p>
  </w:footnote>
  <w:footnote w:type="continuationSeparator" w:id="0">
    <w:p w:rsidR="00426E3C" w:rsidRDefault="00426E3C" w:rsidP="00F031A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C00" w:rsidRDefault="00582901" w:rsidP="00C26AC7">
    <w:pPr>
      <w:pStyle w:val="Header"/>
      <w:numPr>
        <w:ilvl w:val="0"/>
        <w:numId w:val="1"/>
      </w:numPr>
      <w:tabs>
        <w:tab w:val="clear" w:pos="4680"/>
        <w:tab w:val="clear" w:pos="9360"/>
        <w:tab w:val="center" w:pos="4320"/>
        <w:tab w:val="right" w:pos="8640"/>
      </w:tabs>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91" type="#_x0000_t136" style="position:absolute;left:0;text-align:left;margin-left:0;margin-top:0;width:615.8pt;height:94.7pt;rotation:315;z-index:-251631104;mso-position-horizontal:center;mso-position-horizontal-relative:margin;mso-position-vertical:center;mso-position-vertical-relative:margin" o:allowincell="f" fillcolor="#5a5a5a [2109]" stroked="f">
          <v:fill opacity=".5"/>
          <v:textpath style="font-family:&quot;Arial&quot;;font-size:1pt" string="DRAFT PERMIT"/>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C00" w:rsidRDefault="0058290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100" type="#_x0000_t136" style="position:absolute;margin-left:0;margin-top:0;width:615.8pt;height:94.7pt;rotation:315;z-index:-251612672;mso-position-horizontal:center;mso-position-horizontal-relative:margin;mso-position-vertical:center;mso-position-vertical-relative:margin" o:allowincell="f" fillcolor="#5a5a5a [2109]" stroked="f">
          <v:fill opacity=".5"/>
          <v:textpath style="font-family:&quot;Arial&quot;;font-size:1pt" string="DRAFT PERMIT"/>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C00" w:rsidRPr="00F031A1" w:rsidRDefault="00E27C00" w:rsidP="0056198A">
    <w:pPr>
      <w:pStyle w:val="Header"/>
      <w:pBdr>
        <w:bottom w:val="single" w:sz="8" w:space="1" w:color="auto"/>
      </w:pBdr>
      <w:spacing w:after="240"/>
      <w:jc w:val="center"/>
      <w:rPr>
        <w:rFonts w:ascii="Times New Roman" w:hAnsi="Times New Roman" w:cs="Times New Roman"/>
      </w:rPr>
    </w:pPr>
    <w:r w:rsidRPr="00F031A1">
      <w:rPr>
        <w:rFonts w:ascii="Times New Roman" w:hAnsi="Times New Roman" w:cs="Times New Roman"/>
        <w:b/>
      </w:rPr>
      <w:t xml:space="preserve">SECTION </w:t>
    </w:r>
    <w:r>
      <w:rPr>
        <w:rFonts w:ascii="Times New Roman" w:hAnsi="Times New Roman" w:cs="Times New Roman"/>
        <w:b/>
      </w:rPr>
      <w:t>2</w:t>
    </w:r>
    <w:r w:rsidRPr="00F031A1">
      <w:rPr>
        <w:rFonts w:ascii="Times New Roman" w:hAnsi="Times New Roman" w:cs="Times New Roman"/>
        <w:b/>
      </w:rPr>
      <w:t xml:space="preserve">.  </w:t>
    </w:r>
    <w:r w:rsidRPr="002D6207">
      <w:rPr>
        <w:rFonts w:ascii="Times New Roman Bold" w:hAnsi="Times New Roman Bold" w:cs="Times New Roman"/>
        <w:b/>
        <w:caps/>
      </w:rPr>
      <w:t>administrative requirments</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C00" w:rsidRDefault="0058290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99" type="#_x0000_t136" style="position:absolute;margin-left:0;margin-top:0;width:615.8pt;height:94.7pt;rotation:315;z-index:-251614720;mso-position-horizontal:center;mso-position-horizontal-relative:margin;mso-position-vertical:center;mso-position-vertical-relative:margin" o:allowincell="f" fillcolor="#5a5a5a [2109]" stroked="f">
          <v:fill opacity=".5"/>
          <v:textpath style="font-family:&quot;Arial&quot;;font-size:1pt" string="DRAFT PERMIT"/>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C00" w:rsidRDefault="0058290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115" type="#_x0000_t136" style="position:absolute;margin-left:0;margin-top:0;width:615.8pt;height:94.7pt;rotation:315;z-index:-251581952;mso-position-horizontal:center;mso-position-horizontal-relative:margin;mso-position-vertical:center;mso-position-vertical-relative:margin" o:allowincell="f" fillcolor="#5a5a5a [2109]" stroked="f">
          <v:fill opacity=".5"/>
          <v:textpath style="font-family:&quot;Arial&quot;;font-size:1pt" string="DRAFT PERMIT"/>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C00" w:rsidRPr="00F031A1" w:rsidRDefault="00E27C00" w:rsidP="002D6207">
    <w:pPr>
      <w:pStyle w:val="Header"/>
      <w:jc w:val="center"/>
      <w:rPr>
        <w:rStyle w:val="PageNumber"/>
        <w:rFonts w:ascii="Times New Roman" w:hAnsi="Times New Roman" w:cs="Times New Roman"/>
      </w:rPr>
    </w:pPr>
    <w:r w:rsidRPr="0056198A">
      <w:rPr>
        <w:rFonts w:ascii="Times New Roman" w:hAnsi="Times New Roman" w:cs="Times New Roman"/>
        <w:b/>
        <w:noProof/>
        <w:lang w:val="fr-FR"/>
      </w:rPr>
      <w:t>SECTION 3.  EMI</w:t>
    </w:r>
    <w:r>
      <w:rPr>
        <w:rFonts w:ascii="Times New Roman" w:hAnsi="Times New Roman" w:cs="Times New Roman"/>
        <w:b/>
        <w:noProof/>
        <w:lang w:val="fr-FR"/>
      </w:rPr>
      <w:t>SSIONS UNIT SPECIFIC CONDITIONS</w:t>
    </w:r>
  </w:p>
  <w:p w:rsidR="00E27C00" w:rsidRDefault="00E27C00" w:rsidP="0056198A">
    <w:pPr>
      <w:pStyle w:val="Header"/>
      <w:pBdr>
        <w:top w:val="single" w:sz="4" w:space="1" w:color="auto"/>
      </w:pBdr>
      <w:tabs>
        <w:tab w:val="clear" w:pos="4680"/>
      </w:tabs>
      <w:spacing w:after="240"/>
      <w:jc w:val="center"/>
      <w:rPr>
        <w:rFonts w:ascii="Times New Roman" w:hAnsi="Times New Roman" w:cs="Times New Roman"/>
        <w:b/>
      </w:rPr>
    </w:pPr>
    <w:r>
      <w:rPr>
        <w:rFonts w:ascii="Times New Roman" w:hAnsi="Times New Roman" w:cs="Times New Roman"/>
        <w:b/>
      </w:rPr>
      <w:t xml:space="preserve">D.  </w:t>
    </w:r>
    <w:r w:rsidRPr="00AC1C9D">
      <w:rPr>
        <w:rFonts w:ascii="Times New Roman" w:hAnsi="Times New Roman" w:cs="Times New Roman"/>
        <w:b/>
      </w:rPr>
      <w:t>Solid Fuel Handling System</w:t>
    </w:r>
    <w:r w:rsidRPr="00D44E97">
      <w:rPr>
        <w:rFonts w:ascii="Times New Roman" w:hAnsi="Times New Roman" w:cs="Times New Roman"/>
        <w:b/>
      </w:rPr>
      <w:t xml:space="preserve"> </w:t>
    </w:r>
    <w:r w:rsidRPr="00FB4286">
      <w:rPr>
        <w:rFonts w:ascii="Times New Roman" w:hAnsi="Times New Roman" w:cs="Times New Roman"/>
        <w:b/>
      </w:rPr>
      <w:t xml:space="preserve">(EU </w:t>
    </w:r>
    <w:r>
      <w:rPr>
        <w:rFonts w:ascii="Times New Roman" w:hAnsi="Times New Roman" w:cs="Times New Roman"/>
        <w:b/>
      </w:rPr>
      <w:t>005</w:t>
    </w:r>
    <w:r w:rsidRPr="00FB4286">
      <w:rPr>
        <w:rFonts w:ascii="Times New Roman" w:hAnsi="Times New Roman" w:cs="Times New Roman"/>
        <w:b/>
      </w:rPr>
      <w:t>)</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C00" w:rsidRDefault="0058290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114" type="#_x0000_t136" style="position:absolute;margin-left:0;margin-top:0;width:615.8pt;height:94.7pt;rotation:315;z-index:-251584000;mso-position-horizontal:center;mso-position-horizontal-relative:margin;mso-position-vertical:center;mso-position-vertical-relative:margin" o:allowincell="f" fillcolor="#5a5a5a [2109]" stroked="f">
          <v:fill opacity=".5"/>
          <v:textpath style="font-family:&quot;Arial&quot;;font-size:1pt" string="DRAFT PERMI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horzAnchor="margin" w:tblpXSpec="center" w:tblpY="-540"/>
      <w:tblW w:w="10368" w:type="dxa"/>
      <w:tblLayout w:type="fixed"/>
      <w:tblLook w:val="01E0"/>
    </w:tblPr>
    <w:tblGrid>
      <w:gridCol w:w="2448"/>
      <w:gridCol w:w="5400"/>
      <w:gridCol w:w="2520"/>
    </w:tblGrid>
    <w:tr w:rsidR="00E27C00" w:rsidRPr="00E6060E" w:rsidTr="00DA073A">
      <w:tc>
        <w:tcPr>
          <w:tcW w:w="2448" w:type="dxa"/>
        </w:tcPr>
        <w:p w:rsidR="00E27C00" w:rsidRPr="00E6060E" w:rsidRDefault="00E27C00" w:rsidP="00E6060E">
          <w:pPr>
            <w:spacing w:after="0" w:line="240" w:lineRule="auto"/>
            <w:rPr>
              <w:rFonts w:ascii="Times New Roman" w:eastAsia="Times New Roman" w:hAnsi="Times New Roman" w:cs="Times New Roman"/>
              <w:sz w:val="24"/>
              <w:szCs w:val="24"/>
            </w:rPr>
          </w:pPr>
          <w:r w:rsidRPr="00E6060E">
            <w:rPr>
              <w:rFonts w:ascii="Times New Roman" w:eastAsia="Times New Roman" w:hAnsi="Times New Roman" w:cs="Times New Roman"/>
              <w:noProof/>
              <w:sz w:val="24"/>
              <w:szCs w:val="24"/>
            </w:rPr>
            <w:drawing>
              <wp:inline distT="0" distB="0" distL="0" distR="0">
                <wp:extent cx="1504950" cy="981075"/>
                <wp:effectExtent l="19050" t="0" r="0" b="0"/>
                <wp:docPr id="3"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950" cy="981075"/>
                        </a:xfrm>
                        <a:prstGeom prst="rect">
                          <a:avLst/>
                        </a:prstGeom>
                        <a:noFill/>
                        <a:ln w="9525">
                          <a:noFill/>
                          <a:miter lim="800000"/>
                          <a:headEnd/>
                          <a:tailEnd/>
                        </a:ln>
                      </pic:spPr>
                    </pic:pic>
                  </a:graphicData>
                </a:graphic>
              </wp:inline>
            </w:drawing>
          </w:r>
        </w:p>
      </w:tc>
      <w:tc>
        <w:tcPr>
          <w:tcW w:w="5400" w:type="dxa"/>
        </w:tcPr>
        <w:p w:rsidR="00E27C00" w:rsidRPr="00E6060E" w:rsidRDefault="00E27C00" w:rsidP="00E6060E">
          <w:pPr>
            <w:spacing w:after="0" w:line="240" w:lineRule="auto"/>
            <w:jc w:val="center"/>
            <w:rPr>
              <w:rFonts w:ascii="Times New Roman" w:eastAsia="Times New Roman" w:hAnsi="Times New Roman" w:cs="Times New Roman"/>
              <w:b/>
              <w:sz w:val="32"/>
              <w:szCs w:val="32"/>
            </w:rPr>
          </w:pPr>
          <w:r w:rsidRPr="00E6060E">
            <w:rPr>
              <w:rFonts w:ascii="Times New Roman" w:eastAsia="Times New Roman" w:hAnsi="Times New Roman" w:cs="Times New Roman"/>
              <w:b/>
              <w:sz w:val="36"/>
              <w:szCs w:val="36"/>
            </w:rPr>
            <w:t>F</w:t>
          </w:r>
          <w:r w:rsidRPr="00E6060E">
            <w:rPr>
              <w:rFonts w:ascii="Times New Roman" w:eastAsia="Times New Roman" w:hAnsi="Times New Roman" w:cs="Times New Roman"/>
              <w:b/>
              <w:sz w:val="24"/>
              <w:szCs w:val="24"/>
            </w:rPr>
            <w:t>LORIDA</w:t>
          </w:r>
          <w:r w:rsidRPr="00E6060E">
            <w:rPr>
              <w:rFonts w:ascii="Times New Roman" w:eastAsia="Times New Roman" w:hAnsi="Times New Roman" w:cs="Times New Roman"/>
              <w:b/>
              <w:sz w:val="32"/>
              <w:szCs w:val="32"/>
            </w:rPr>
            <w:t xml:space="preserve"> </w:t>
          </w:r>
          <w:r w:rsidRPr="00E6060E">
            <w:rPr>
              <w:rFonts w:ascii="Times New Roman" w:eastAsia="Times New Roman" w:hAnsi="Times New Roman" w:cs="Times New Roman"/>
              <w:b/>
              <w:sz w:val="36"/>
              <w:szCs w:val="36"/>
            </w:rPr>
            <w:t>D</w:t>
          </w:r>
          <w:r w:rsidRPr="00E6060E">
            <w:rPr>
              <w:rFonts w:ascii="Times New Roman" w:eastAsia="Times New Roman" w:hAnsi="Times New Roman" w:cs="Times New Roman"/>
              <w:b/>
              <w:sz w:val="24"/>
              <w:szCs w:val="24"/>
            </w:rPr>
            <w:t>EPARTMENT</w:t>
          </w:r>
          <w:r w:rsidRPr="00E6060E">
            <w:rPr>
              <w:rFonts w:ascii="Times New Roman" w:eastAsia="Times New Roman" w:hAnsi="Times New Roman" w:cs="Times New Roman"/>
              <w:b/>
              <w:sz w:val="32"/>
              <w:szCs w:val="32"/>
            </w:rPr>
            <w:t xml:space="preserve"> </w:t>
          </w:r>
          <w:r w:rsidRPr="00E6060E">
            <w:rPr>
              <w:rFonts w:ascii="Times New Roman" w:eastAsia="Times New Roman" w:hAnsi="Times New Roman" w:cs="Times New Roman"/>
              <w:b/>
              <w:sz w:val="24"/>
              <w:szCs w:val="24"/>
            </w:rPr>
            <w:t>OF</w:t>
          </w:r>
        </w:p>
        <w:p w:rsidR="00E27C00" w:rsidRPr="00E6060E" w:rsidRDefault="00E27C00" w:rsidP="00E6060E">
          <w:pPr>
            <w:spacing w:after="0" w:line="240" w:lineRule="auto"/>
            <w:jc w:val="center"/>
            <w:rPr>
              <w:rFonts w:ascii="Times New Roman" w:eastAsia="Times New Roman" w:hAnsi="Times New Roman" w:cs="Times New Roman"/>
              <w:b/>
              <w:sz w:val="24"/>
              <w:szCs w:val="24"/>
            </w:rPr>
          </w:pPr>
          <w:r w:rsidRPr="00E6060E">
            <w:rPr>
              <w:rFonts w:ascii="Times New Roman" w:eastAsia="Times New Roman" w:hAnsi="Times New Roman" w:cs="Times New Roman"/>
              <w:b/>
              <w:sz w:val="36"/>
              <w:szCs w:val="36"/>
            </w:rPr>
            <w:t>E</w:t>
          </w:r>
          <w:r w:rsidRPr="00E6060E">
            <w:rPr>
              <w:rFonts w:ascii="Times New Roman" w:eastAsia="Times New Roman" w:hAnsi="Times New Roman" w:cs="Times New Roman"/>
              <w:b/>
              <w:sz w:val="24"/>
              <w:szCs w:val="24"/>
            </w:rPr>
            <w:t>NVIRONMENTAL</w:t>
          </w:r>
          <w:r w:rsidRPr="00E6060E">
            <w:rPr>
              <w:rFonts w:ascii="Times New Roman" w:eastAsia="Times New Roman" w:hAnsi="Times New Roman" w:cs="Times New Roman"/>
              <w:b/>
              <w:sz w:val="32"/>
              <w:szCs w:val="32"/>
            </w:rPr>
            <w:t xml:space="preserve"> </w:t>
          </w:r>
          <w:r w:rsidRPr="00E6060E">
            <w:rPr>
              <w:rFonts w:ascii="Times New Roman" w:eastAsia="Times New Roman" w:hAnsi="Times New Roman" w:cs="Times New Roman"/>
              <w:b/>
              <w:sz w:val="36"/>
              <w:szCs w:val="36"/>
            </w:rPr>
            <w:t>P</w:t>
          </w:r>
          <w:r w:rsidRPr="00E6060E">
            <w:rPr>
              <w:rFonts w:ascii="Times New Roman" w:eastAsia="Times New Roman" w:hAnsi="Times New Roman" w:cs="Times New Roman"/>
              <w:b/>
              <w:sz w:val="24"/>
              <w:szCs w:val="24"/>
            </w:rPr>
            <w:t>ROTECTION</w:t>
          </w:r>
        </w:p>
        <w:p w:rsidR="00E27C00" w:rsidRPr="00E6060E" w:rsidRDefault="00E27C00" w:rsidP="00E6060E">
          <w:pPr>
            <w:spacing w:after="0" w:line="240" w:lineRule="auto"/>
            <w:jc w:val="center"/>
            <w:rPr>
              <w:rFonts w:ascii="Times New Roman" w:eastAsia="Times New Roman" w:hAnsi="Times New Roman" w:cs="Times New Roman"/>
              <w:sz w:val="8"/>
              <w:szCs w:val="8"/>
            </w:rPr>
          </w:pPr>
        </w:p>
        <w:p w:rsidR="00E27C00" w:rsidRPr="00E6060E" w:rsidRDefault="00582901" w:rsidP="00E6060E">
          <w:pPr>
            <w:spacing w:after="0" w:line="240" w:lineRule="auto"/>
            <w:jc w:val="center"/>
            <w:rPr>
              <w:rFonts w:ascii="Times New Roman" w:eastAsia="Times New Roman" w:hAnsi="Times New Roman" w:cs="Times New Roman"/>
              <w:sz w:val="18"/>
              <w:szCs w:val="18"/>
            </w:rPr>
          </w:pPr>
          <w:r w:rsidRPr="00E6060E">
            <w:rPr>
              <w:rFonts w:ascii="Arial" w:eastAsia="Times New Roman" w:hAnsi="Arial" w:cs="Arial"/>
              <w:sz w:val="18"/>
              <w:szCs w:val="18"/>
            </w:rPr>
            <w:fldChar w:fldCharType="begin"/>
          </w:r>
          <w:r w:rsidR="00E27C00" w:rsidRPr="00E6060E">
            <w:rPr>
              <w:rFonts w:ascii="Arial" w:eastAsia="Times New Roman" w:hAnsi="Arial" w:cs="Arial"/>
              <w:sz w:val="18"/>
              <w:szCs w:val="18"/>
            </w:rPr>
            <w:instrText xml:space="preserve"> FILLIN  "Enter Address"  \* MERGEFORMAT </w:instrText>
          </w:r>
          <w:r w:rsidRPr="00E6060E">
            <w:rPr>
              <w:rFonts w:ascii="Arial" w:eastAsia="Times New Roman" w:hAnsi="Arial" w:cs="Arial"/>
              <w:sz w:val="18"/>
              <w:szCs w:val="18"/>
            </w:rPr>
            <w:fldChar w:fldCharType="separate"/>
          </w:r>
          <w:r w:rsidR="00E27C00" w:rsidRPr="00E6060E">
            <w:rPr>
              <w:rFonts w:ascii="Times New Roman" w:eastAsia="Times New Roman" w:hAnsi="Times New Roman" w:cs="Times New Roman"/>
              <w:sz w:val="18"/>
              <w:szCs w:val="18"/>
            </w:rPr>
            <w:t>BOB MARTINEZ CENTER</w:t>
          </w:r>
        </w:p>
        <w:p w:rsidR="00E27C00" w:rsidRPr="00E6060E" w:rsidRDefault="00E27C00" w:rsidP="00E6060E">
          <w:pPr>
            <w:spacing w:after="0" w:line="240" w:lineRule="auto"/>
            <w:jc w:val="center"/>
            <w:rPr>
              <w:rFonts w:ascii="Arial" w:eastAsia="Times New Roman" w:hAnsi="Arial" w:cs="Arial"/>
              <w:sz w:val="20"/>
              <w:szCs w:val="20"/>
            </w:rPr>
          </w:pPr>
          <w:r w:rsidRPr="00E6060E">
            <w:rPr>
              <w:rFonts w:ascii="Times New Roman" w:eastAsia="Times New Roman" w:hAnsi="Times New Roman" w:cs="Times New Roman"/>
              <w:sz w:val="18"/>
              <w:szCs w:val="18"/>
            </w:rPr>
            <w:t>2600 BLAIRSTONE ROAD</w:t>
          </w:r>
          <w:r w:rsidRPr="00E6060E">
            <w:rPr>
              <w:rFonts w:ascii="Times New Roman" w:eastAsia="Times New Roman" w:hAnsi="Times New Roman" w:cs="Times New Roman"/>
              <w:sz w:val="18"/>
              <w:szCs w:val="18"/>
            </w:rPr>
            <w:br/>
            <w:t>TALLAHASSEE, FLORIDA 32399-2400</w:t>
          </w:r>
          <w:r w:rsidR="00582901" w:rsidRPr="00E6060E">
            <w:rPr>
              <w:rFonts w:ascii="Arial" w:eastAsia="Times New Roman" w:hAnsi="Arial" w:cs="Arial"/>
              <w:sz w:val="18"/>
              <w:szCs w:val="18"/>
            </w:rPr>
            <w:fldChar w:fldCharType="end"/>
          </w:r>
        </w:p>
      </w:tc>
      <w:tc>
        <w:tcPr>
          <w:tcW w:w="2520" w:type="dxa"/>
        </w:tcPr>
        <w:p w:rsidR="00E27C00" w:rsidRPr="00E6060E" w:rsidRDefault="00E27C00" w:rsidP="00E6060E">
          <w:pPr>
            <w:spacing w:after="0" w:line="240" w:lineRule="auto"/>
            <w:jc w:val="right"/>
            <w:rPr>
              <w:rFonts w:ascii="Times New Roman" w:eastAsia="Times New Roman" w:hAnsi="Times New Roman" w:cs="Times New Roman"/>
              <w:color w:val="31849B"/>
              <w:sz w:val="18"/>
              <w:szCs w:val="18"/>
            </w:rPr>
          </w:pPr>
        </w:p>
        <w:p w:rsidR="00E27C00" w:rsidRPr="00E6060E" w:rsidRDefault="00E27C00" w:rsidP="00E6060E">
          <w:pPr>
            <w:spacing w:after="0" w:line="240" w:lineRule="auto"/>
            <w:jc w:val="right"/>
            <w:rPr>
              <w:rFonts w:ascii="Times New Roman" w:eastAsia="Times New Roman" w:hAnsi="Times New Roman" w:cs="Times New Roman"/>
              <w:color w:val="31849B"/>
              <w:sz w:val="18"/>
              <w:szCs w:val="18"/>
            </w:rPr>
          </w:pPr>
          <w:r w:rsidRPr="00E6060E">
            <w:rPr>
              <w:rFonts w:ascii="Times New Roman" w:eastAsia="Times New Roman" w:hAnsi="Times New Roman" w:cs="Times New Roman"/>
              <w:color w:val="31849B"/>
              <w:sz w:val="18"/>
              <w:szCs w:val="18"/>
            </w:rPr>
            <w:t>RICK SCOTT</w:t>
          </w:r>
        </w:p>
        <w:p w:rsidR="00E27C00" w:rsidRDefault="00E27C00" w:rsidP="00E6060E">
          <w:pPr>
            <w:spacing w:after="0" w:line="240" w:lineRule="auto"/>
            <w:jc w:val="right"/>
            <w:rPr>
              <w:rFonts w:ascii="Times New Roman" w:eastAsia="Times New Roman" w:hAnsi="Times New Roman" w:cs="Times New Roman"/>
              <w:color w:val="31849B"/>
              <w:sz w:val="18"/>
              <w:szCs w:val="18"/>
            </w:rPr>
          </w:pPr>
          <w:r w:rsidRPr="00E6060E">
            <w:rPr>
              <w:rFonts w:ascii="Times New Roman" w:eastAsia="Times New Roman" w:hAnsi="Times New Roman" w:cs="Times New Roman"/>
              <w:color w:val="31849B"/>
              <w:sz w:val="18"/>
              <w:szCs w:val="18"/>
            </w:rPr>
            <w:t>GOVERNOR</w:t>
          </w:r>
        </w:p>
        <w:p w:rsidR="00E27C00" w:rsidRDefault="00E27C00" w:rsidP="00E6060E">
          <w:pPr>
            <w:spacing w:after="0" w:line="240" w:lineRule="auto"/>
            <w:jc w:val="right"/>
            <w:rPr>
              <w:rFonts w:ascii="Times New Roman" w:eastAsia="Times New Roman" w:hAnsi="Times New Roman" w:cs="Times New Roman"/>
              <w:color w:val="31849B"/>
              <w:sz w:val="18"/>
              <w:szCs w:val="18"/>
            </w:rPr>
          </w:pPr>
        </w:p>
        <w:p w:rsidR="00E27C00" w:rsidRPr="00E6060E" w:rsidRDefault="00E27C00" w:rsidP="00E6060E">
          <w:pPr>
            <w:spacing w:after="0" w:line="240" w:lineRule="auto"/>
            <w:jc w:val="right"/>
            <w:rPr>
              <w:rFonts w:ascii="Times New Roman" w:eastAsia="Times New Roman" w:hAnsi="Times New Roman" w:cs="Times New Roman"/>
              <w:color w:val="31849B"/>
              <w:sz w:val="18"/>
              <w:szCs w:val="18"/>
            </w:rPr>
          </w:pPr>
        </w:p>
        <w:p w:rsidR="00E27C00" w:rsidRPr="00E6060E" w:rsidRDefault="00E27C00" w:rsidP="00E6060E">
          <w:pPr>
            <w:spacing w:after="0" w:line="240" w:lineRule="auto"/>
            <w:jc w:val="right"/>
            <w:rPr>
              <w:rFonts w:ascii="Times New Roman" w:eastAsia="Times New Roman" w:hAnsi="Times New Roman" w:cs="Times New Roman"/>
              <w:color w:val="31849B"/>
              <w:sz w:val="10"/>
              <w:szCs w:val="10"/>
            </w:rPr>
          </w:pPr>
        </w:p>
        <w:p w:rsidR="00E27C00" w:rsidRPr="00E6060E" w:rsidRDefault="00E27C00" w:rsidP="00E6060E">
          <w:pPr>
            <w:spacing w:after="0" w:line="240" w:lineRule="auto"/>
            <w:jc w:val="right"/>
            <w:rPr>
              <w:rFonts w:ascii="Times New Roman" w:eastAsia="Times New Roman" w:hAnsi="Times New Roman" w:cs="Times New Roman"/>
              <w:color w:val="31849B"/>
              <w:sz w:val="18"/>
              <w:szCs w:val="18"/>
            </w:rPr>
          </w:pPr>
          <w:r w:rsidRPr="00E6060E">
            <w:rPr>
              <w:rFonts w:ascii="Times New Roman" w:eastAsia="Times New Roman" w:hAnsi="Times New Roman" w:cs="Times New Roman"/>
              <w:color w:val="31849B"/>
              <w:sz w:val="18"/>
              <w:szCs w:val="18"/>
            </w:rPr>
            <w:t>HERSCHEL T. VINYARD JR.</w:t>
          </w:r>
        </w:p>
        <w:p w:rsidR="00E27C00" w:rsidRPr="00E6060E" w:rsidRDefault="00E27C00" w:rsidP="00E6060E">
          <w:pPr>
            <w:spacing w:after="0" w:line="240" w:lineRule="auto"/>
            <w:jc w:val="right"/>
            <w:rPr>
              <w:rFonts w:ascii="BakerSignet" w:eastAsia="Times New Roman" w:hAnsi="BakerSignet" w:cs="Times New Roman"/>
              <w:color w:val="006666"/>
              <w:sz w:val="20"/>
              <w:szCs w:val="20"/>
            </w:rPr>
          </w:pPr>
          <w:r w:rsidRPr="00E6060E">
            <w:rPr>
              <w:rFonts w:ascii="Times New Roman" w:eastAsia="Times New Roman" w:hAnsi="Times New Roman" w:cs="Times New Roman"/>
              <w:color w:val="31849B"/>
              <w:sz w:val="18"/>
              <w:szCs w:val="18"/>
            </w:rPr>
            <w:t>SECRETARY</w:t>
          </w:r>
        </w:p>
      </w:tc>
    </w:tr>
  </w:tbl>
  <w:p w:rsidR="00E27C00" w:rsidRPr="00CD3285" w:rsidRDefault="00E27C00" w:rsidP="00B4632E">
    <w:pPr>
      <w:pStyle w:val="Header"/>
      <w:rPr>
        <w:szCs w:val="3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C00" w:rsidRDefault="00E27C00">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C00" w:rsidRDefault="00582901" w:rsidP="00F031A1">
    <w:pPr>
      <w:pStyle w:val="Header"/>
      <w:numPr>
        <w:ilvl w:val="0"/>
        <w:numId w:val="3"/>
      </w:numPr>
      <w:tabs>
        <w:tab w:val="clear" w:pos="4680"/>
        <w:tab w:val="clear" w:pos="9360"/>
        <w:tab w:val="center" w:pos="4320"/>
        <w:tab w:val="right" w:pos="8640"/>
      </w:tabs>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94" type="#_x0000_t136" style="position:absolute;left:0;text-align:left;margin-left:0;margin-top:0;width:615.8pt;height:94.7pt;rotation:315;z-index:-251624960;mso-position-horizontal:center;mso-position-horizontal-relative:margin;mso-position-vertical:center;mso-position-vertical-relative:margin" o:allowincell="f" fillcolor="#5a5a5a [2109]" stroked="f">
          <v:fill opacity=".5"/>
          <v:textpath style="font-family:&quot;Arial&quot;;font-size:1pt" string="DRAFT PERMIT"/>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C00" w:rsidRPr="00537920" w:rsidRDefault="00E27C00" w:rsidP="00554FF3">
    <w:pPr>
      <w:pStyle w:val="Header"/>
      <w:pBdr>
        <w:bottom w:val="single" w:sz="8" w:space="1" w:color="auto"/>
      </w:pBdr>
      <w:spacing w:after="240"/>
      <w:jc w:val="center"/>
      <w:rPr>
        <w:rFonts w:ascii="Times New Roman Bold" w:hAnsi="Times New Roman Bold" w:cs="Times New Roman"/>
        <w:b/>
        <w:caps/>
      </w:rPr>
    </w:pPr>
    <w:r w:rsidRPr="00537920">
      <w:rPr>
        <w:rFonts w:ascii="Times New Roman Bold" w:hAnsi="Times New Roman Bold" w:cs="Times New Roman"/>
        <w:b/>
        <w:caps/>
      </w:rPr>
      <w:t>Air Construction Permit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C00" w:rsidRDefault="00582901" w:rsidP="00F031A1">
    <w:pPr>
      <w:pStyle w:val="Header"/>
      <w:numPr>
        <w:ilvl w:val="0"/>
        <w:numId w:val="4"/>
      </w:numPr>
      <w:tabs>
        <w:tab w:val="clear" w:pos="4680"/>
        <w:tab w:val="clear" w:pos="9360"/>
        <w:tab w:val="center" w:pos="4320"/>
        <w:tab w:val="right" w:pos="8640"/>
      </w:tabs>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93" type="#_x0000_t136" style="position:absolute;left:0;text-align:left;margin-left:0;margin-top:0;width:615.8pt;height:94.7pt;rotation:315;z-index:-251627008;mso-position-horizontal:center;mso-position-horizontal-relative:margin;mso-position-vertical:center;mso-position-vertical-relative:margin" o:allowincell="f" fillcolor="#5a5a5a [2109]" stroked="f">
          <v:fill opacity=".5"/>
          <v:textpath style="font-family:&quot;Arial&quot;;font-size:1pt" string="DRAFT PERMIT"/>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C00" w:rsidRDefault="0058290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97" type="#_x0000_t136" style="position:absolute;margin-left:0;margin-top:0;width:615.8pt;height:94.7pt;rotation:315;z-index:-251618816;mso-position-horizontal:center;mso-position-horizontal-relative:margin;mso-position-vertical:center;mso-position-vertical-relative:margin" o:allowincell="f" fillcolor="#5a5a5a [2109]" stroked="f">
          <v:fill opacity=".5"/>
          <v:textpath style="font-family:&quot;Arial&quot;;font-size:1pt" string="DRAFT PERMI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C00" w:rsidRPr="00F031A1" w:rsidRDefault="00E27C00" w:rsidP="009B5B65">
    <w:pPr>
      <w:pStyle w:val="Header"/>
      <w:pBdr>
        <w:bottom w:val="single" w:sz="8" w:space="1" w:color="auto"/>
      </w:pBdr>
      <w:spacing w:after="240"/>
      <w:jc w:val="center"/>
      <w:rPr>
        <w:rFonts w:ascii="Times New Roman" w:hAnsi="Times New Roman" w:cs="Times New Roman"/>
      </w:rPr>
    </w:pPr>
    <w:r w:rsidRPr="00F031A1">
      <w:rPr>
        <w:rFonts w:ascii="Times New Roman" w:hAnsi="Times New Roman" w:cs="Times New Roman"/>
        <w:b/>
      </w:rPr>
      <w:t>SECTION 1.  GENE</w:t>
    </w:r>
    <w:r>
      <w:rPr>
        <w:rFonts w:ascii="Times New Roman" w:hAnsi="Times New Roman" w:cs="Times New Roman"/>
        <w:b/>
      </w:rPr>
      <w:t>RAL INFORMATION</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C00" w:rsidRDefault="0058290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96" type="#_x0000_t136" style="position:absolute;margin-left:0;margin-top:0;width:615.8pt;height:94.7pt;rotation:315;z-index:-251620864;mso-position-horizontal:center;mso-position-horizontal-relative:margin;mso-position-vertical:center;mso-position-vertical-relative:margin" o:allowincell="f" fillcolor="#5a5a5a [2109]" stroked="f">
          <v:fill opacity=".5"/>
          <v:textpath style="font-family:&quot;Arial&quot;;font-size:1pt" string="DRAFT PERMI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136DB"/>
    <w:multiLevelType w:val="hybridMultilevel"/>
    <w:tmpl w:val="9AFE8D7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81E0AC9"/>
    <w:multiLevelType w:val="hybridMultilevel"/>
    <w:tmpl w:val="BCCA2D94"/>
    <w:lvl w:ilvl="0" w:tplc="0409000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600800"/>
    <w:multiLevelType w:val="hybridMultilevel"/>
    <w:tmpl w:val="65A877E6"/>
    <w:lvl w:ilvl="0" w:tplc="8FAAE0BA">
      <w:start w:val="1"/>
      <w:numFmt w:val="lowerLetter"/>
      <w:lvlText w:val="%1."/>
      <w:lvlJc w:val="left"/>
      <w:pPr>
        <w:ind w:left="1080" w:hanging="360"/>
      </w:pPr>
    </w:lvl>
    <w:lvl w:ilvl="1" w:tplc="01069AE0">
      <w:start w:val="1"/>
      <w:numFmt w:val="lowerLetter"/>
      <w:lvlText w:val="(%2)"/>
      <w:lvlJc w:val="left"/>
      <w:pPr>
        <w:ind w:left="1800" w:hanging="360"/>
      </w:pPr>
      <w:rPr>
        <w:rFonts w:ascii="Times New Roman" w:hAnsi="Times New Roman" w:cs="Times New Roman" w:hint="default"/>
      </w:rPr>
    </w:lvl>
    <w:lvl w:ilvl="2" w:tplc="484C181A">
      <w:start w:val="1"/>
      <w:numFmt w:val="upperLetter"/>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C281E25"/>
    <w:multiLevelType w:val="hybridMultilevel"/>
    <w:tmpl w:val="4F0CF1C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DCD1631"/>
    <w:multiLevelType w:val="singleLevel"/>
    <w:tmpl w:val="95BCCBAC"/>
    <w:lvl w:ilvl="0">
      <w:start w:val="1"/>
      <w:numFmt w:val="decimal"/>
      <w:lvlText w:val="(%1)"/>
      <w:legacy w:legacy="1" w:legacySpace="0" w:legacyIndent="720"/>
      <w:lvlJc w:val="left"/>
      <w:pPr>
        <w:ind w:left="720" w:hanging="720"/>
      </w:pPr>
    </w:lvl>
  </w:abstractNum>
  <w:abstractNum w:abstractNumId="6">
    <w:nsid w:val="22AA1F4E"/>
    <w:multiLevelType w:val="hybridMultilevel"/>
    <w:tmpl w:val="57803DBC"/>
    <w:lvl w:ilvl="0" w:tplc="BFA24BFA">
      <w:start w:val="8"/>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282C33"/>
    <w:multiLevelType w:val="hybridMultilevel"/>
    <w:tmpl w:val="AE22D088"/>
    <w:lvl w:ilvl="0" w:tplc="B770DDFA">
      <w:start w:val="1"/>
      <w:numFmt w:val="decimal"/>
      <w:lvlText w:val="%1."/>
      <w:lvlJc w:val="left"/>
      <w:pPr>
        <w:tabs>
          <w:tab w:val="num" w:pos="450"/>
        </w:tabs>
        <w:ind w:left="450" w:hanging="360"/>
      </w:pPr>
      <w:rPr>
        <w:rFonts w:cs="Times New Roman"/>
        <w:i w:val="0"/>
      </w:rPr>
    </w:lvl>
    <w:lvl w:ilvl="1" w:tplc="013825F6">
      <w:start w:val="1"/>
      <w:numFmt w:val="lowerLetter"/>
      <w:lvlText w:val="%2."/>
      <w:lvlJc w:val="left"/>
      <w:pPr>
        <w:tabs>
          <w:tab w:val="num" w:pos="1440"/>
        </w:tabs>
        <w:ind w:left="1440" w:hanging="360"/>
      </w:pPr>
      <w:rPr>
        <w:rFonts w:cs="Times New Roman" w:hint="default"/>
      </w:rPr>
    </w:lvl>
    <w:lvl w:ilvl="2" w:tplc="9FE0EAC2">
      <w:start w:val="1"/>
      <w:numFmt w:val="lowerLetter"/>
      <w:lvlText w:val="(%3)"/>
      <w:lvlJc w:val="left"/>
      <w:pPr>
        <w:tabs>
          <w:tab w:val="num" w:pos="2340"/>
        </w:tabs>
        <w:ind w:left="2340" w:hanging="360"/>
      </w:pPr>
      <w:rPr>
        <w:rFonts w:ascii="TimesNewRomanPSMT" w:hAnsi="TimesNewRomanPSMT" w:cs="TimesNewRomanPSMT"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3589139D"/>
    <w:multiLevelType w:val="hybridMultilevel"/>
    <w:tmpl w:val="2C96EBEA"/>
    <w:lvl w:ilvl="0" w:tplc="0BD06ADC">
      <w:start w:val="1"/>
      <w:numFmt w:val="decimal"/>
      <w:lvlText w:val="%1."/>
      <w:lvlJc w:val="left"/>
      <w:pPr>
        <w:ind w:left="720" w:hanging="360"/>
      </w:pPr>
      <w:rPr>
        <w:i w:val="0"/>
      </w:rPr>
    </w:lvl>
    <w:lvl w:ilvl="1" w:tplc="04090019">
      <w:start w:val="1"/>
      <w:numFmt w:val="lowerLetter"/>
      <w:lvlText w:val="%2."/>
      <w:lvlJc w:val="left"/>
      <w:pPr>
        <w:ind w:left="1455" w:hanging="37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881E0D"/>
    <w:multiLevelType w:val="hybridMultilevel"/>
    <w:tmpl w:val="9AFE8D7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B032BF1"/>
    <w:multiLevelType w:val="singleLevel"/>
    <w:tmpl w:val="95BCCBAC"/>
    <w:lvl w:ilvl="0">
      <w:start w:val="1"/>
      <w:numFmt w:val="decimal"/>
      <w:lvlText w:val="(%1)"/>
      <w:legacy w:legacy="1" w:legacySpace="0" w:legacyIndent="720"/>
      <w:lvlJc w:val="left"/>
      <w:pPr>
        <w:ind w:left="720" w:hanging="720"/>
      </w:pPr>
    </w:lvl>
  </w:abstractNum>
  <w:abstractNum w:abstractNumId="11">
    <w:nsid w:val="3BA27005"/>
    <w:multiLevelType w:val="singleLevel"/>
    <w:tmpl w:val="0409000F"/>
    <w:lvl w:ilvl="0">
      <w:start w:val="1"/>
      <w:numFmt w:val="decimal"/>
      <w:lvlText w:val="%1."/>
      <w:lvlJc w:val="left"/>
      <w:pPr>
        <w:tabs>
          <w:tab w:val="num" w:pos="360"/>
        </w:tabs>
        <w:ind w:left="360" w:hanging="360"/>
      </w:pPr>
    </w:lvl>
  </w:abstractNum>
  <w:abstractNum w:abstractNumId="12">
    <w:nsid w:val="3DDF4326"/>
    <w:multiLevelType w:val="hybridMultilevel"/>
    <w:tmpl w:val="BCCA2D94"/>
    <w:lvl w:ilvl="0" w:tplc="0409000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051669"/>
    <w:multiLevelType w:val="singleLevel"/>
    <w:tmpl w:val="F1A85D9A"/>
    <w:lvl w:ilvl="0">
      <w:start w:val="1"/>
      <w:numFmt w:val="decimal"/>
      <w:lvlText w:val="(%1)"/>
      <w:legacy w:legacy="1" w:legacySpace="0" w:legacyIndent="720"/>
      <w:lvlJc w:val="left"/>
      <w:pPr>
        <w:ind w:left="720" w:hanging="720"/>
      </w:pPr>
    </w:lvl>
  </w:abstractNum>
  <w:abstractNum w:abstractNumId="14">
    <w:nsid w:val="44617DFF"/>
    <w:multiLevelType w:val="singleLevel"/>
    <w:tmpl w:val="F1A85D9A"/>
    <w:lvl w:ilvl="0">
      <w:start w:val="1"/>
      <w:numFmt w:val="decimal"/>
      <w:lvlText w:val="(%1)"/>
      <w:legacy w:legacy="1" w:legacySpace="0" w:legacyIndent="720"/>
      <w:lvlJc w:val="left"/>
      <w:pPr>
        <w:ind w:left="720" w:hanging="720"/>
      </w:pPr>
    </w:lvl>
  </w:abstractNum>
  <w:abstractNum w:abstractNumId="15">
    <w:nsid w:val="470A07C2"/>
    <w:multiLevelType w:val="hybridMultilevel"/>
    <w:tmpl w:val="8C483D8C"/>
    <w:lvl w:ilvl="0" w:tplc="01069AE0">
      <w:start w:val="1"/>
      <w:numFmt w:val="lowerLetter"/>
      <w:lvlText w:val="(%1)"/>
      <w:lvlJc w:val="left"/>
      <w:pPr>
        <w:ind w:left="180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EB348C"/>
    <w:multiLevelType w:val="hybridMultilevel"/>
    <w:tmpl w:val="A6E2B648"/>
    <w:lvl w:ilvl="0" w:tplc="3A1800D8">
      <w:start w:val="7"/>
      <w:numFmt w:val="decimal"/>
      <w:lvlText w:val="%1."/>
      <w:lvlJc w:val="left"/>
      <w:pPr>
        <w:ind w:left="720" w:hanging="360"/>
      </w:pPr>
      <w:rPr>
        <w:i w:val="0"/>
      </w:rPr>
    </w:lvl>
    <w:lvl w:ilvl="1" w:tplc="04090019">
      <w:start w:val="1"/>
      <w:numFmt w:val="lowerLetter"/>
      <w:lvlText w:val="%2."/>
      <w:lvlJc w:val="left"/>
      <w:pPr>
        <w:ind w:left="1455" w:hanging="375"/>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4D766480"/>
    <w:multiLevelType w:val="hybridMultilevel"/>
    <w:tmpl w:val="F9D87E20"/>
    <w:lvl w:ilvl="0" w:tplc="04090019">
      <w:start w:val="1"/>
      <w:numFmt w:val="lowerLetter"/>
      <w:lvlText w:val="%1."/>
      <w:lvlJc w:val="left"/>
      <w:pPr>
        <w:ind w:left="2880" w:hanging="360"/>
      </w:pPr>
    </w:lvl>
    <w:lvl w:ilvl="1" w:tplc="2ABA6C66">
      <w:start w:val="1"/>
      <w:numFmt w:val="lowerRoman"/>
      <w:lvlText w:val="(%2.)"/>
      <w:lvlJc w:val="right"/>
      <w:pPr>
        <w:ind w:left="3600" w:hanging="360"/>
      </w:pPr>
      <w:rPr>
        <w:rFonts w:hint="default"/>
      </w:rPr>
    </w:lvl>
    <w:lvl w:ilvl="2" w:tplc="DA84B0F8">
      <w:start w:val="1"/>
      <w:numFmt w:val="lowerLetter"/>
      <w:lvlText w:val="%3)"/>
      <w:lvlJc w:val="left"/>
      <w:pPr>
        <w:ind w:left="4500" w:hanging="360"/>
      </w:pPr>
      <w:rPr>
        <w:rFonts w:hint="default"/>
      </w:rPr>
    </w:lvl>
    <w:lvl w:ilvl="3" w:tplc="1686895A">
      <w:start w:val="1"/>
      <w:numFmt w:val="lowerLetter"/>
      <w:lvlText w:val="(%4)"/>
      <w:lvlJc w:val="left"/>
      <w:pPr>
        <w:ind w:left="5040" w:hanging="360"/>
      </w:pPr>
      <w:rPr>
        <w:rFonts w:hint="default"/>
      </w:r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8">
    <w:nsid w:val="553E7C24"/>
    <w:multiLevelType w:val="hybridMultilevel"/>
    <w:tmpl w:val="2C96EBEA"/>
    <w:lvl w:ilvl="0" w:tplc="0BD06ADC">
      <w:start w:val="1"/>
      <w:numFmt w:val="decimal"/>
      <w:lvlText w:val="%1."/>
      <w:lvlJc w:val="left"/>
      <w:pPr>
        <w:ind w:left="720" w:hanging="360"/>
      </w:pPr>
      <w:rPr>
        <w:i w:val="0"/>
      </w:rPr>
    </w:lvl>
    <w:lvl w:ilvl="1" w:tplc="04090019">
      <w:start w:val="1"/>
      <w:numFmt w:val="lowerLetter"/>
      <w:lvlText w:val="%2."/>
      <w:lvlJc w:val="left"/>
      <w:pPr>
        <w:ind w:left="1455" w:hanging="37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D9447D"/>
    <w:multiLevelType w:val="hybridMultilevel"/>
    <w:tmpl w:val="2C96EBEA"/>
    <w:lvl w:ilvl="0" w:tplc="0BD06ADC">
      <w:start w:val="1"/>
      <w:numFmt w:val="decimal"/>
      <w:lvlText w:val="%1."/>
      <w:lvlJc w:val="left"/>
      <w:pPr>
        <w:ind w:left="720" w:hanging="360"/>
      </w:pPr>
      <w:rPr>
        <w:i w:val="0"/>
      </w:rPr>
    </w:lvl>
    <w:lvl w:ilvl="1" w:tplc="04090019">
      <w:start w:val="1"/>
      <w:numFmt w:val="lowerLetter"/>
      <w:lvlText w:val="%2."/>
      <w:lvlJc w:val="left"/>
      <w:pPr>
        <w:ind w:left="1455" w:hanging="37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F06354A"/>
    <w:multiLevelType w:val="singleLevel"/>
    <w:tmpl w:val="F1A85D9A"/>
    <w:lvl w:ilvl="0">
      <w:start w:val="1"/>
      <w:numFmt w:val="decimal"/>
      <w:lvlText w:val="(%1)"/>
      <w:legacy w:legacy="1" w:legacySpace="0" w:legacyIndent="720"/>
      <w:lvlJc w:val="left"/>
      <w:pPr>
        <w:ind w:left="720" w:hanging="720"/>
      </w:pPr>
    </w:lvl>
  </w:abstractNum>
  <w:abstractNum w:abstractNumId="21">
    <w:nsid w:val="67585D35"/>
    <w:multiLevelType w:val="hybridMultilevel"/>
    <w:tmpl w:val="29F29A64"/>
    <w:lvl w:ilvl="0" w:tplc="943C50C2">
      <w:start w:val="6"/>
      <w:numFmt w:val="decimal"/>
      <w:lvlText w:val="%1."/>
      <w:lvlJc w:val="left"/>
      <w:pPr>
        <w:ind w:left="720" w:hanging="360"/>
      </w:pPr>
      <w:rPr>
        <w:rFonts w:hint="default"/>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6B25649"/>
    <w:multiLevelType w:val="hybridMultilevel"/>
    <w:tmpl w:val="50E03A52"/>
    <w:lvl w:ilvl="0" w:tplc="C374B50E">
      <w:start w:val="1"/>
      <w:numFmt w:val="decimal"/>
      <w:lvlText w:val="%1."/>
      <w:lvlJc w:val="left"/>
      <w:pPr>
        <w:ind w:left="450" w:hanging="360"/>
      </w:pPr>
      <w:rPr>
        <w:rFonts w:hint="default"/>
        <w:u w:val="double"/>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nsid w:val="77CF1D1F"/>
    <w:multiLevelType w:val="hybridMultilevel"/>
    <w:tmpl w:val="BCCA2D94"/>
    <w:lvl w:ilvl="0" w:tplc="0409000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7F07BA8"/>
    <w:multiLevelType w:val="singleLevel"/>
    <w:tmpl w:val="F1A85D9A"/>
    <w:lvl w:ilvl="0">
      <w:start w:val="1"/>
      <w:numFmt w:val="decimal"/>
      <w:lvlText w:val="(%1)"/>
      <w:legacy w:legacy="1" w:legacySpace="0" w:legacyIndent="720"/>
      <w:lvlJc w:val="left"/>
      <w:pPr>
        <w:ind w:left="720" w:hanging="720"/>
      </w:pPr>
    </w:lvl>
  </w:abstractNum>
  <w:abstractNum w:abstractNumId="25">
    <w:nsid w:val="795800D5"/>
    <w:multiLevelType w:val="hybridMultilevel"/>
    <w:tmpl w:val="2C96EBEA"/>
    <w:lvl w:ilvl="0" w:tplc="0BD06ADC">
      <w:start w:val="1"/>
      <w:numFmt w:val="decimal"/>
      <w:lvlText w:val="%1."/>
      <w:lvlJc w:val="left"/>
      <w:pPr>
        <w:ind w:left="720" w:hanging="360"/>
      </w:pPr>
      <w:rPr>
        <w:i w:val="0"/>
      </w:rPr>
    </w:lvl>
    <w:lvl w:ilvl="1" w:tplc="04090019">
      <w:start w:val="1"/>
      <w:numFmt w:val="lowerLetter"/>
      <w:lvlText w:val="%2."/>
      <w:lvlJc w:val="left"/>
      <w:pPr>
        <w:ind w:left="1455" w:hanging="37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FA93D81"/>
    <w:multiLevelType w:val="hybridMultilevel"/>
    <w:tmpl w:val="2C96EBEA"/>
    <w:lvl w:ilvl="0" w:tplc="0BD06ADC">
      <w:start w:val="1"/>
      <w:numFmt w:val="decimal"/>
      <w:lvlText w:val="%1."/>
      <w:lvlJc w:val="left"/>
      <w:pPr>
        <w:ind w:left="720" w:hanging="360"/>
      </w:pPr>
      <w:rPr>
        <w:i w:val="0"/>
      </w:rPr>
    </w:lvl>
    <w:lvl w:ilvl="1" w:tplc="04090019">
      <w:start w:val="1"/>
      <w:numFmt w:val="lowerLetter"/>
      <w:lvlText w:val="%2."/>
      <w:lvlJc w:val="left"/>
      <w:pPr>
        <w:ind w:left="1455" w:hanging="37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5"/>
  </w:num>
  <w:num w:numId="3">
    <w:abstractNumId w:val="13"/>
  </w:num>
  <w:num w:numId="4">
    <w:abstractNumId w:val="24"/>
  </w:num>
  <w:num w:numId="5">
    <w:abstractNumId w:val="14"/>
  </w:num>
  <w:num w:numId="6">
    <w:abstractNumId w:val="20"/>
  </w:num>
  <w:num w:numId="7">
    <w:abstractNumId w:val="1"/>
  </w:num>
  <w:num w:numId="8">
    <w:abstractNumId w:val="11"/>
  </w:num>
  <w:num w:numId="9">
    <w:abstractNumId w:val="17"/>
  </w:num>
  <w:num w:numId="10">
    <w:abstractNumId w:val="3"/>
  </w:num>
  <w:num w:numId="11">
    <w:abstractNumId w:val="15"/>
  </w:num>
  <w:num w:numId="12">
    <w:abstractNumId w:val="25"/>
  </w:num>
  <w:num w:numId="13">
    <w:abstractNumId w:val="0"/>
  </w:num>
  <w:num w:numId="14">
    <w:abstractNumId w:val="23"/>
  </w:num>
  <w:num w:numId="15">
    <w:abstractNumId w:val="4"/>
  </w:num>
  <w:num w:numId="16">
    <w:abstractNumId w:val="26"/>
  </w:num>
  <w:num w:numId="17">
    <w:abstractNumId w:val="9"/>
  </w:num>
  <w:num w:numId="18">
    <w:abstractNumId w:val="12"/>
  </w:num>
  <w:num w:numId="19">
    <w:abstractNumId w:val="8"/>
  </w:num>
  <w:num w:numId="20">
    <w:abstractNumId w:val="2"/>
  </w:num>
  <w:num w:numId="21">
    <w:abstractNumId w:val="19"/>
  </w:num>
  <w:num w:numId="22">
    <w:abstractNumId w:val="18"/>
  </w:num>
  <w:num w:numId="23">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7"/>
  </w:num>
  <w:num w:numId="26">
    <w:abstractNumId w:val="22"/>
  </w:num>
  <w:num w:numId="27">
    <w:abstractNumId w:val="21"/>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F031A1"/>
    <w:rsid w:val="00004540"/>
    <w:rsid w:val="00004A84"/>
    <w:rsid w:val="00004C30"/>
    <w:rsid w:val="00006218"/>
    <w:rsid w:val="00006483"/>
    <w:rsid w:val="0001302D"/>
    <w:rsid w:val="00015483"/>
    <w:rsid w:val="00015F9E"/>
    <w:rsid w:val="0002278F"/>
    <w:rsid w:val="00023A3B"/>
    <w:rsid w:val="00026532"/>
    <w:rsid w:val="00026D96"/>
    <w:rsid w:val="00043379"/>
    <w:rsid w:val="00045B3C"/>
    <w:rsid w:val="00055599"/>
    <w:rsid w:val="00056408"/>
    <w:rsid w:val="00066696"/>
    <w:rsid w:val="00066D0A"/>
    <w:rsid w:val="00070577"/>
    <w:rsid w:val="000840C8"/>
    <w:rsid w:val="00087C64"/>
    <w:rsid w:val="000975D4"/>
    <w:rsid w:val="000978EB"/>
    <w:rsid w:val="000A030C"/>
    <w:rsid w:val="000A2F5B"/>
    <w:rsid w:val="000A3E9A"/>
    <w:rsid w:val="000B2A42"/>
    <w:rsid w:val="000B36D5"/>
    <w:rsid w:val="000C0554"/>
    <w:rsid w:val="000C5B77"/>
    <w:rsid w:val="000C6791"/>
    <w:rsid w:val="000C781C"/>
    <w:rsid w:val="000D26BC"/>
    <w:rsid w:val="000E084E"/>
    <w:rsid w:val="000E1E31"/>
    <w:rsid w:val="000F48D5"/>
    <w:rsid w:val="00100088"/>
    <w:rsid w:val="00100305"/>
    <w:rsid w:val="00103169"/>
    <w:rsid w:val="00113137"/>
    <w:rsid w:val="00114081"/>
    <w:rsid w:val="00147BF4"/>
    <w:rsid w:val="001731D8"/>
    <w:rsid w:val="0017695C"/>
    <w:rsid w:val="0017732A"/>
    <w:rsid w:val="001811F1"/>
    <w:rsid w:val="00181D63"/>
    <w:rsid w:val="00184763"/>
    <w:rsid w:val="001909E6"/>
    <w:rsid w:val="001958B9"/>
    <w:rsid w:val="001A0A88"/>
    <w:rsid w:val="001A0F2C"/>
    <w:rsid w:val="001B7018"/>
    <w:rsid w:val="001C0868"/>
    <w:rsid w:val="001C7F57"/>
    <w:rsid w:val="001D27C3"/>
    <w:rsid w:val="001D304E"/>
    <w:rsid w:val="001E7F98"/>
    <w:rsid w:val="001F4ABE"/>
    <w:rsid w:val="00200254"/>
    <w:rsid w:val="00203501"/>
    <w:rsid w:val="00204A53"/>
    <w:rsid w:val="00210C5C"/>
    <w:rsid w:val="0021183D"/>
    <w:rsid w:val="00213533"/>
    <w:rsid w:val="002165A1"/>
    <w:rsid w:val="00220D11"/>
    <w:rsid w:val="00221D37"/>
    <w:rsid w:val="00221F33"/>
    <w:rsid w:val="00222C9C"/>
    <w:rsid w:val="002255A7"/>
    <w:rsid w:val="00233830"/>
    <w:rsid w:val="00233BF7"/>
    <w:rsid w:val="002353A8"/>
    <w:rsid w:val="002363CA"/>
    <w:rsid w:val="00246CA3"/>
    <w:rsid w:val="00247812"/>
    <w:rsid w:val="00250D8B"/>
    <w:rsid w:val="002512CB"/>
    <w:rsid w:val="00264DD4"/>
    <w:rsid w:val="002669D6"/>
    <w:rsid w:val="00273A5C"/>
    <w:rsid w:val="00273C5E"/>
    <w:rsid w:val="002820AB"/>
    <w:rsid w:val="00282738"/>
    <w:rsid w:val="002A4E1B"/>
    <w:rsid w:val="002C0717"/>
    <w:rsid w:val="002D6207"/>
    <w:rsid w:val="002F0675"/>
    <w:rsid w:val="002F75E2"/>
    <w:rsid w:val="002F7A4F"/>
    <w:rsid w:val="002F7CB6"/>
    <w:rsid w:val="00301AEB"/>
    <w:rsid w:val="00301D66"/>
    <w:rsid w:val="00312630"/>
    <w:rsid w:val="003220D9"/>
    <w:rsid w:val="00324A9E"/>
    <w:rsid w:val="003370EA"/>
    <w:rsid w:val="00337A86"/>
    <w:rsid w:val="00384282"/>
    <w:rsid w:val="00387523"/>
    <w:rsid w:val="00390EA6"/>
    <w:rsid w:val="003B16CC"/>
    <w:rsid w:val="003B22A2"/>
    <w:rsid w:val="003B3338"/>
    <w:rsid w:val="003D0E57"/>
    <w:rsid w:val="003E5C09"/>
    <w:rsid w:val="003F35FC"/>
    <w:rsid w:val="003F5304"/>
    <w:rsid w:val="003F7E65"/>
    <w:rsid w:val="00406BB4"/>
    <w:rsid w:val="00412402"/>
    <w:rsid w:val="004209CB"/>
    <w:rsid w:val="00421E64"/>
    <w:rsid w:val="004220B6"/>
    <w:rsid w:val="00426E3C"/>
    <w:rsid w:val="00430C07"/>
    <w:rsid w:val="0044189D"/>
    <w:rsid w:val="00442708"/>
    <w:rsid w:val="00443FA1"/>
    <w:rsid w:val="0045010D"/>
    <w:rsid w:val="00450F3C"/>
    <w:rsid w:val="00451AAC"/>
    <w:rsid w:val="00464797"/>
    <w:rsid w:val="004716F6"/>
    <w:rsid w:val="00472693"/>
    <w:rsid w:val="00493114"/>
    <w:rsid w:val="004A1421"/>
    <w:rsid w:val="004A27EF"/>
    <w:rsid w:val="004A3DFE"/>
    <w:rsid w:val="004D47F3"/>
    <w:rsid w:val="004D5C7F"/>
    <w:rsid w:val="004E3C88"/>
    <w:rsid w:val="004F2235"/>
    <w:rsid w:val="004F32D1"/>
    <w:rsid w:val="004F42E6"/>
    <w:rsid w:val="004F6259"/>
    <w:rsid w:val="0050099C"/>
    <w:rsid w:val="0050143D"/>
    <w:rsid w:val="005040EF"/>
    <w:rsid w:val="005056D8"/>
    <w:rsid w:val="00507A59"/>
    <w:rsid w:val="00513135"/>
    <w:rsid w:val="00513D4A"/>
    <w:rsid w:val="0051625B"/>
    <w:rsid w:val="00522407"/>
    <w:rsid w:val="005272BB"/>
    <w:rsid w:val="00537920"/>
    <w:rsid w:val="00554F1D"/>
    <w:rsid w:val="00554FF3"/>
    <w:rsid w:val="005602AB"/>
    <w:rsid w:val="0056198A"/>
    <w:rsid w:val="00570FAB"/>
    <w:rsid w:val="00580662"/>
    <w:rsid w:val="00582901"/>
    <w:rsid w:val="0058409C"/>
    <w:rsid w:val="0058624B"/>
    <w:rsid w:val="00587144"/>
    <w:rsid w:val="00587C0D"/>
    <w:rsid w:val="00593F27"/>
    <w:rsid w:val="005A2F65"/>
    <w:rsid w:val="005A434A"/>
    <w:rsid w:val="005B0105"/>
    <w:rsid w:val="005B544C"/>
    <w:rsid w:val="005C004E"/>
    <w:rsid w:val="005D0A41"/>
    <w:rsid w:val="005E4EF4"/>
    <w:rsid w:val="005F0381"/>
    <w:rsid w:val="005F59F4"/>
    <w:rsid w:val="005F5E76"/>
    <w:rsid w:val="00600997"/>
    <w:rsid w:val="0061005E"/>
    <w:rsid w:val="006125AE"/>
    <w:rsid w:val="00614020"/>
    <w:rsid w:val="006140A2"/>
    <w:rsid w:val="00625D4E"/>
    <w:rsid w:val="00632AB4"/>
    <w:rsid w:val="00633A90"/>
    <w:rsid w:val="00634D77"/>
    <w:rsid w:val="00635607"/>
    <w:rsid w:val="00637D69"/>
    <w:rsid w:val="00643E35"/>
    <w:rsid w:val="00650739"/>
    <w:rsid w:val="0066492D"/>
    <w:rsid w:val="00664E6C"/>
    <w:rsid w:val="00665D16"/>
    <w:rsid w:val="006833F1"/>
    <w:rsid w:val="006931EF"/>
    <w:rsid w:val="006A39D3"/>
    <w:rsid w:val="006B167F"/>
    <w:rsid w:val="006D1FFA"/>
    <w:rsid w:val="006D411C"/>
    <w:rsid w:val="006D48AC"/>
    <w:rsid w:val="006E02B9"/>
    <w:rsid w:val="006E499A"/>
    <w:rsid w:val="006F0954"/>
    <w:rsid w:val="0070235A"/>
    <w:rsid w:val="00702572"/>
    <w:rsid w:val="007025AC"/>
    <w:rsid w:val="007042DC"/>
    <w:rsid w:val="00714D9D"/>
    <w:rsid w:val="007170A1"/>
    <w:rsid w:val="007214B2"/>
    <w:rsid w:val="00723076"/>
    <w:rsid w:val="00723C9F"/>
    <w:rsid w:val="007340C3"/>
    <w:rsid w:val="007371E1"/>
    <w:rsid w:val="00742958"/>
    <w:rsid w:val="00744932"/>
    <w:rsid w:val="00763F80"/>
    <w:rsid w:val="00783494"/>
    <w:rsid w:val="00795748"/>
    <w:rsid w:val="00795D39"/>
    <w:rsid w:val="007A78A7"/>
    <w:rsid w:val="007B076B"/>
    <w:rsid w:val="007B415E"/>
    <w:rsid w:val="007C5505"/>
    <w:rsid w:val="007D0355"/>
    <w:rsid w:val="007D1491"/>
    <w:rsid w:val="007D363A"/>
    <w:rsid w:val="007D4B97"/>
    <w:rsid w:val="007E19CC"/>
    <w:rsid w:val="007E7F09"/>
    <w:rsid w:val="007F0211"/>
    <w:rsid w:val="00810D0D"/>
    <w:rsid w:val="008112AF"/>
    <w:rsid w:val="008115CD"/>
    <w:rsid w:val="0081227D"/>
    <w:rsid w:val="008203B0"/>
    <w:rsid w:val="00825B82"/>
    <w:rsid w:val="00825CB2"/>
    <w:rsid w:val="008265A7"/>
    <w:rsid w:val="00831301"/>
    <w:rsid w:val="00834FA3"/>
    <w:rsid w:val="00841E7D"/>
    <w:rsid w:val="00846FEE"/>
    <w:rsid w:val="00847120"/>
    <w:rsid w:val="00850CB1"/>
    <w:rsid w:val="00872DA5"/>
    <w:rsid w:val="00881948"/>
    <w:rsid w:val="00892849"/>
    <w:rsid w:val="0089381F"/>
    <w:rsid w:val="0089469F"/>
    <w:rsid w:val="008A40A7"/>
    <w:rsid w:val="008B5270"/>
    <w:rsid w:val="008B5AF2"/>
    <w:rsid w:val="008C097B"/>
    <w:rsid w:val="008C6CE4"/>
    <w:rsid w:val="008D3957"/>
    <w:rsid w:val="008D7106"/>
    <w:rsid w:val="008E261C"/>
    <w:rsid w:val="008E6F8A"/>
    <w:rsid w:val="008E7935"/>
    <w:rsid w:val="008F5062"/>
    <w:rsid w:val="008F52B6"/>
    <w:rsid w:val="00900201"/>
    <w:rsid w:val="009027ED"/>
    <w:rsid w:val="00905B52"/>
    <w:rsid w:val="00926C62"/>
    <w:rsid w:val="00930946"/>
    <w:rsid w:val="00943A44"/>
    <w:rsid w:val="0096227E"/>
    <w:rsid w:val="00962685"/>
    <w:rsid w:val="009714E8"/>
    <w:rsid w:val="00976824"/>
    <w:rsid w:val="009A1CA4"/>
    <w:rsid w:val="009B2DA8"/>
    <w:rsid w:val="009B5B65"/>
    <w:rsid w:val="009B7ACE"/>
    <w:rsid w:val="009C5E4D"/>
    <w:rsid w:val="009D29A9"/>
    <w:rsid w:val="009E2762"/>
    <w:rsid w:val="009E4AEC"/>
    <w:rsid w:val="009E7665"/>
    <w:rsid w:val="009F1281"/>
    <w:rsid w:val="009F521C"/>
    <w:rsid w:val="009F7632"/>
    <w:rsid w:val="00A10817"/>
    <w:rsid w:val="00A27AC5"/>
    <w:rsid w:val="00A3295D"/>
    <w:rsid w:val="00A33EE4"/>
    <w:rsid w:val="00A52DC6"/>
    <w:rsid w:val="00A559BF"/>
    <w:rsid w:val="00A70ED0"/>
    <w:rsid w:val="00A76C1C"/>
    <w:rsid w:val="00A77747"/>
    <w:rsid w:val="00AA06FF"/>
    <w:rsid w:val="00AA2205"/>
    <w:rsid w:val="00AB0B94"/>
    <w:rsid w:val="00AC1C9D"/>
    <w:rsid w:val="00AC607F"/>
    <w:rsid w:val="00AC79B9"/>
    <w:rsid w:val="00AD4D86"/>
    <w:rsid w:val="00AD532F"/>
    <w:rsid w:val="00AF1C9A"/>
    <w:rsid w:val="00AF263F"/>
    <w:rsid w:val="00AF7B83"/>
    <w:rsid w:val="00B20410"/>
    <w:rsid w:val="00B35ABC"/>
    <w:rsid w:val="00B37A58"/>
    <w:rsid w:val="00B427AA"/>
    <w:rsid w:val="00B4632E"/>
    <w:rsid w:val="00B46388"/>
    <w:rsid w:val="00B5026E"/>
    <w:rsid w:val="00B52026"/>
    <w:rsid w:val="00B555EC"/>
    <w:rsid w:val="00B57151"/>
    <w:rsid w:val="00B61172"/>
    <w:rsid w:val="00B63009"/>
    <w:rsid w:val="00B660D6"/>
    <w:rsid w:val="00B66BCC"/>
    <w:rsid w:val="00B72348"/>
    <w:rsid w:val="00B80001"/>
    <w:rsid w:val="00B854B8"/>
    <w:rsid w:val="00B90FFF"/>
    <w:rsid w:val="00B94217"/>
    <w:rsid w:val="00B979AD"/>
    <w:rsid w:val="00BA3F8F"/>
    <w:rsid w:val="00BA5D53"/>
    <w:rsid w:val="00BB3486"/>
    <w:rsid w:val="00BB4213"/>
    <w:rsid w:val="00BB65AA"/>
    <w:rsid w:val="00BC3049"/>
    <w:rsid w:val="00BD2EF1"/>
    <w:rsid w:val="00BD48C3"/>
    <w:rsid w:val="00BD7E84"/>
    <w:rsid w:val="00BE582F"/>
    <w:rsid w:val="00BE71CB"/>
    <w:rsid w:val="00BE7369"/>
    <w:rsid w:val="00C04374"/>
    <w:rsid w:val="00C13BA5"/>
    <w:rsid w:val="00C230C7"/>
    <w:rsid w:val="00C26AC7"/>
    <w:rsid w:val="00C3223C"/>
    <w:rsid w:val="00C34A08"/>
    <w:rsid w:val="00C41847"/>
    <w:rsid w:val="00C51782"/>
    <w:rsid w:val="00C5639E"/>
    <w:rsid w:val="00C57BE3"/>
    <w:rsid w:val="00C600ED"/>
    <w:rsid w:val="00C714DF"/>
    <w:rsid w:val="00C81122"/>
    <w:rsid w:val="00C83E1C"/>
    <w:rsid w:val="00C95617"/>
    <w:rsid w:val="00CA0CBE"/>
    <w:rsid w:val="00CB7AE7"/>
    <w:rsid w:val="00CD0EC2"/>
    <w:rsid w:val="00CD4CCA"/>
    <w:rsid w:val="00CD5B3E"/>
    <w:rsid w:val="00CD6FC4"/>
    <w:rsid w:val="00CD760A"/>
    <w:rsid w:val="00CF1554"/>
    <w:rsid w:val="00CF6F99"/>
    <w:rsid w:val="00D043EC"/>
    <w:rsid w:val="00D0440D"/>
    <w:rsid w:val="00D173F6"/>
    <w:rsid w:val="00D271EB"/>
    <w:rsid w:val="00D3628D"/>
    <w:rsid w:val="00D407E5"/>
    <w:rsid w:val="00D44E97"/>
    <w:rsid w:val="00D50D23"/>
    <w:rsid w:val="00D5510E"/>
    <w:rsid w:val="00D567B0"/>
    <w:rsid w:val="00D61D9D"/>
    <w:rsid w:val="00D66A08"/>
    <w:rsid w:val="00D66CDA"/>
    <w:rsid w:val="00D739D7"/>
    <w:rsid w:val="00D771CE"/>
    <w:rsid w:val="00D83DE4"/>
    <w:rsid w:val="00DA073A"/>
    <w:rsid w:val="00DA5469"/>
    <w:rsid w:val="00DA5B53"/>
    <w:rsid w:val="00DB4F4D"/>
    <w:rsid w:val="00DB616B"/>
    <w:rsid w:val="00DC0DC8"/>
    <w:rsid w:val="00DC323F"/>
    <w:rsid w:val="00DD36C5"/>
    <w:rsid w:val="00DD5BFA"/>
    <w:rsid w:val="00DE0000"/>
    <w:rsid w:val="00DF20AA"/>
    <w:rsid w:val="00DF779A"/>
    <w:rsid w:val="00E14526"/>
    <w:rsid w:val="00E2396F"/>
    <w:rsid w:val="00E27C00"/>
    <w:rsid w:val="00E375A8"/>
    <w:rsid w:val="00E41097"/>
    <w:rsid w:val="00E50291"/>
    <w:rsid w:val="00E5127A"/>
    <w:rsid w:val="00E576E6"/>
    <w:rsid w:val="00E6060E"/>
    <w:rsid w:val="00E63967"/>
    <w:rsid w:val="00E72A11"/>
    <w:rsid w:val="00E73A84"/>
    <w:rsid w:val="00E74987"/>
    <w:rsid w:val="00E763E8"/>
    <w:rsid w:val="00E83660"/>
    <w:rsid w:val="00E91637"/>
    <w:rsid w:val="00E93A92"/>
    <w:rsid w:val="00E95D11"/>
    <w:rsid w:val="00E97311"/>
    <w:rsid w:val="00EA25AB"/>
    <w:rsid w:val="00EA2CB8"/>
    <w:rsid w:val="00EA71BD"/>
    <w:rsid w:val="00EC1373"/>
    <w:rsid w:val="00EC3833"/>
    <w:rsid w:val="00ED6374"/>
    <w:rsid w:val="00EF7F8F"/>
    <w:rsid w:val="00F026CE"/>
    <w:rsid w:val="00F031A1"/>
    <w:rsid w:val="00F11210"/>
    <w:rsid w:val="00F20D8B"/>
    <w:rsid w:val="00F216E0"/>
    <w:rsid w:val="00F264BF"/>
    <w:rsid w:val="00F351AD"/>
    <w:rsid w:val="00F47463"/>
    <w:rsid w:val="00F47B20"/>
    <w:rsid w:val="00F503C5"/>
    <w:rsid w:val="00F7455A"/>
    <w:rsid w:val="00F91CAF"/>
    <w:rsid w:val="00FA030B"/>
    <w:rsid w:val="00FA0512"/>
    <w:rsid w:val="00FA7548"/>
    <w:rsid w:val="00FB0948"/>
    <w:rsid w:val="00FB4286"/>
    <w:rsid w:val="00FB4E9B"/>
    <w:rsid w:val="00FB4EF1"/>
    <w:rsid w:val="00FD025B"/>
    <w:rsid w:val="00FD1ABE"/>
    <w:rsid w:val="00FD4BCE"/>
    <w:rsid w:val="00FF2BC6"/>
    <w:rsid w:val="00FF4743"/>
    <w:rsid w:val="00FF4E65"/>
    <w:rsid w:val="00FF59C5"/>
    <w:rsid w:val="00FF5A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5B52"/>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031A1"/>
    <w:pPr>
      <w:tabs>
        <w:tab w:val="center" w:pos="4680"/>
        <w:tab w:val="right" w:pos="9360"/>
      </w:tabs>
      <w:spacing w:after="0" w:line="240" w:lineRule="auto"/>
    </w:pPr>
  </w:style>
  <w:style w:type="character" w:customStyle="1" w:styleId="HeaderChar">
    <w:name w:val="Header Char"/>
    <w:basedOn w:val="DefaultParagraphFont"/>
    <w:link w:val="Header"/>
    <w:rsid w:val="00F031A1"/>
  </w:style>
  <w:style w:type="paragraph" w:styleId="Footer">
    <w:name w:val="footer"/>
    <w:basedOn w:val="Normal"/>
    <w:link w:val="FooterChar"/>
    <w:uiPriority w:val="99"/>
    <w:semiHidden/>
    <w:unhideWhenUsed/>
    <w:rsid w:val="00F031A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031A1"/>
  </w:style>
  <w:style w:type="character" w:styleId="PageNumber">
    <w:name w:val="page number"/>
    <w:basedOn w:val="DefaultParagraphFont"/>
    <w:rsid w:val="00F031A1"/>
  </w:style>
  <w:style w:type="character" w:styleId="Hyperlink">
    <w:name w:val="Hyperlink"/>
    <w:basedOn w:val="DefaultParagraphFont"/>
    <w:uiPriority w:val="99"/>
    <w:unhideWhenUsed/>
    <w:rsid w:val="00FB4286"/>
    <w:rPr>
      <w:color w:val="0000FF" w:themeColor="hyperlink"/>
      <w:u w:val="single"/>
    </w:rPr>
  </w:style>
  <w:style w:type="paragraph" w:styleId="BalloonText">
    <w:name w:val="Balloon Text"/>
    <w:basedOn w:val="Normal"/>
    <w:link w:val="BalloonTextChar"/>
    <w:uiPriority w:val="99"/>
    <w:semiHidden/>
    <w:unhideWhenUsed/>
    <w:rsid w:val="006F09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0954"/>
    <w:rPr>
      <w:rFonts w:ascii="Tahoma" w:hAnsi="Tahoma" w:cs="Tahoma"/>
      <w:sz w:val="16"/>
      <w:szCs w:val="16"/>
    </w:rPr>
  </w:style>
  <w:style w:type="paragraph" w:styleId="ListParagraph">
    <w:name w:val="List Paragraph"/>
    <w:basedOn w:val="Normal"/>
    <w:uiPriority w:val="34"/>
    <w:qFormat/>
    <w:rsid w:val="00714D9D"/>
    <w:pPr>
      <w:ind w:left="720"/>
      <w:contextualSpacing/>
    </w:pPr>
  </w:style>
  <w:style w:type="paragraph" w:styleId="Caption">
    <w:name w:val="caption"/>
    <w:basedOn w:val="Normal"/>
    <w:next w:val="Normal"/>
    <w:qFormat/>
    <w:rsid w:val="00742958"/>
    <w:pPr>
      <w:spacing w:before="360" w:after="120" w:line="240" w:lineRule="auto"/>
    </w:pPr>
    <w:rPr>
      <w:rFonts w:ascii="Times New Roman" w:eastAsia="Times New Roman" w:hAnsi="Times New Roman" w:cs="Times New Roman"/>
      <w:b/>
      <w:caps/>
      <w:szCs w:val="20"/>
    </w:rPr>
  </w:style>
  <w:style w:type="character" w:styleId="FollowedHyperlink">
    <w:name w:val="FollowedHyperlink"/>
    <w:basedOn w:val="DefaultParagraphFont"/>
    <w:uiPriority w:val="99"/>
    <w:semiHidden/>
    <w:unhideWhenUsed/>
    <w:rsid w:val="00301D66"/>
    <w:rPr>
      <w:color w:val="800080" w:themeColor="followedHyperlink"/>
      <w:u w:val="single"/>
    </w:rPr>
  </w:style>
  <w:style w:type="table" w:styleId="TableGrid">
    <w:name w:val="Table Grid"/>
    <w:basedOn w:val="TableNormal"/>
    <w:uiPriority w:val="59"/>
    <w:rsid w:val="00A108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B20410"/>
    <w:rPr>
      <w:color w:val="808080"/>
    </w:rPr>
  </w:style>
  <w:style w:type="paragraph" w:styleId="BodyTextIndent2">
    <w:name w:val="Body Text Indent 2"/>
    <w:basedOn w:val="Normal"/>
    <w:link w:val="BodyTextIndent2Char"/>
    <w:rsid w:val="00B72348"/>
    <w:pPr>
      <w:suppressAutoHyphens/>
      <w:spacing w:after="120" w:line="240" w:lineRule="auto"/>
      <w:ind w:left="576"/>
      <w:jc w:val="both"/>
    </w:pPr>
    <w:rPr>
      <w:rFonts w:ascii="Times New Roman" w:eastAsia="Times New Roman" w:hAnsi="Times New Roman" w:cs="Times New Roman"/>
      <w:szCs w:val="20"/>
    </w:rPr>
  </w:style>
  <w:style w:type="character" w:customStyle="1" w:styleId="BodyTextIndent2Char">
    <w:name w:val="Body Text Indent 2 Char"/>
    <w:basedOn w:val="DefaultParagraphFont"/>
    <w:link w:val="BodyTextIndent2"/>
    <w:rsid w:val="00B72348"/>
    <w:rPr>
      <w:rFonts w:ascii="Times New Roman" w:eastAsia="Times New Roman" w:hAnsi="Times New Roman" w:cs="Times New Roman"/>
      <w:szCs w:val="20"/>
    </w:rPr>
  </w:style>
</w:styles>
</file>

<file path=word/webSettings.xml><?xml version="1.0" encoding="utf-8"?>
<w:webSettings xmlns:r="http://schemas.openxmlformats.org/officeDocument/2006/relationships" xmlns:w="http://schemas.openxmlformats.org/wordprocessingml/2006/main">
  <w:divs>
    <w:div w:id="353769150">
      <w:bodyDiv w:val="1"/>
      <w:marLeft w:val="0"/>
      <w:marRight w:val="0"/>
      <w:marTop w:val="0"/>
      <w:marBottom w:val="0"/>
      <w:divBdr>
        <w:top w:val="none" w:sz="0" w:space="0" w:color="auto"/>
        <w:left w:val="none" w:sz="0" w:space="0" w:color="auto"/>
        <w:bottom w:val="none" w:sz="0" w:space="0" w:color="auto"/>
        <w:right w:val="none" w:sz="0" w:space="0" w:color="auto"/>
      </w:divBdr>
    </w:div>
    <w:div w:id="1159884359">
      <w:bodyDiv w:val="1"/>
      <w:marLeft w:val="0"/>
      <w:marRight w:val="0"/>
      <w:marTop w:val="0"/>
      <w:marBottom w:val="0"/>
      <w:divBdr>
        <w:top w:val="none" w:sz="0" w:space="0" w:color="auto"/>
        <w:left w:val="none" w:sz="0" w:space="0" w:color="auto"/>
        <w:bottom w:val="none" w:sz="0" w:space="0" w:color="auto"/>
        <w:right w:val="none" w:sz="0" w:space="0" w:color="auto"/>
      </w:divBdr>
    </w:div>
    <w:div w:id="1356152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kasheffield@tecoenergy.com" TargetMode="External"/><Relationship Id="rId18" Type="http://schemas.openxmlformats.org/officeDocument/2006/relationships/hyperlink" Target="mailto:Oquendo.ana@epa.gov"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cindy.mulkey@dep.state.fl.us" TargetMode="External"/><Relationship Id="rId34"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aharvey@earthjustice.org" TargetMode="External"/><Relationship Id="rId25" Type="http://schemas.openxmlformats.org/officeDocument/2006/relationships/header" Target="header5.xml"/><Relationship Id="rId33" Type="http://schemas.openxmlformats.org/officeDocument/2006/relationships/header" Target="header12.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btburrows@tecoenergy.com" TargetMode="External"/><Relationship Id="rId20" Type="http://schemas.openxmlformats.org/officeDocument/2006/relationships/hyperlink" Target="mailto:kelley.m.boatwright@dep.state.fl.us" TargetMode="Externa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32" Type="http://schemas.openxmlformats.org/officeDocument/2006/relationships/header" Target="header11.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LBaldyga@tecoenergy.com" TargetMode="External"/><Relationship Id="rId23" Type="http://schemas.openxmlformats.org/officeDocument/2006/relationships/hyperlink" Target="mailto:victoria.gibson@dep.state.fl.us" TargetMode="External"/><Relationship Id="rId28" Type="http://schemas.openxmlformats.org/officeDocument/2006/relationships/header" Target="header7.xml"/><Relationship Id="rId36" Type="http://schemas.openxmlformats.org/officeDocument/2006/relationships/header" Target="header15.xml"/><Relationship Id="rId10" Type="http://schemas.openxmlformats.org/officeDocument/2006/relationships/footer" Target="footer1.xml"/><Relationship Id="rId19" Type="http://schemas.openxmlformats.org/officeDocument/2006/relationships/hyperlink" Target="mailto:ceron.heather@epa.gov" TargetMode="External"/><Relationship Id="rId31"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plcarpinone@tecoenergy.com" TargetMode="External"/><Relationship Id="rId22" Type="http://schemas.openxmlformats.org/officeDocument/2006/relationships/hyperlink" Target="mailto:victoria.gibson@dep.state.fl.us" TargetMode="External"/><Relationship Id="rId27" Type="http://schemas.openxmlformats.org/officeDocument/2006/relationships/header" Target="header6.xml"/><Relationship Id="rId30" Type="http://schemas.openxmlformats.org/officeDocument/2006/relationships/header" Target="header9.xml"/><Relationship Id="rId35" Type="http://schemas.openxmlformats.org/officeDocument/2006/relationships/header" Target="header1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F29D90-8022-4DE6-9ED9-78511EA2E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7</Pages>
  <Words>3094</Words>
  <Characters>17636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Florida DEP</Company>
  <LinksUpToDate>false</LinksUpToDate>
  <CharactersWithSpaces>20689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read_d</dc:creator>
  <cp:lastModifiedBy>read_d</cp:lastModifiedBy>
  <cp:revision>5</cp:revision>
  <cp:lastPrinted>2012-09-20T13:28:00Z</cp:lastPrinted>
  <dcterms:created xsi:type="dcterms:W3CDTF">2013-08-15T18:43:00Z</dcterms:created>
  <dcterms:modified xsi:type="dcterms:W3CDTF">2013-09-10T12:17:00Z</dcterms:modified>
</cp:coreProperties>
</file>